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B88" w:rsidRPr="00B12B88" w:rsidRDefault="002E7167" w:rsidP="0036474E">
      <w:pPr>
        <w:pStyle w:val="2"/>
        <w:tabs>
          <w:tab w:val="left" w:pos="4390"/>
          <w:tab w:val="center" w:pos="4890"/>
        </w:tabs>
        <w:jc w:val="left"/>
        <w:rPr>
          <w:szCs w:val="28"/>
        </w:rPr>
      </w:pPr>
      <w:r>
        <w:rPr>
          <w:szCs w:val="28"/>
        </w:rPr>
        <w:t xml:space="preserve"> </w:t>
      </w:r>
      <w:r>
        <w:rPr>
          <w:noProof/>
          <w:szCs w:val="28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2724785</wp:posOffset>
            </wp:positionH>
            <wp:positionV relativeFrom="paragraph">
              <wp:posOffset>-4445</wp:posOffset>
            </wp:positionV>
            <wp:extent cx="533400" cy="647700"/>
            <wp:effectExtent l="19050" t="0" r="0" b="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6EB3">
        <w:rPr>
          <w:szCs w:val="28"/>
        </w:rPr>
        <w:tab/>
      </w:r>
      <w:r w:rsidR="00B12B88" w:rsidRPr="00B12B88">
        <w:rPr>
          <w:szCs w:val="28"/>
        </w:rPr>
        <w:t xml:space="preserve">  </w:t>
      </w:r>
      <w:r w:rsidR="00586EB3">
        <w:rPr>
          <w:szCs w:val="28"/>
        </w:rPr>
        <w:tab/>
      </w:r>
    </w:p>
    <w:p w:rsidR="00B12B88" w:rsidRPr="00B12B88" w:rsidRDefault="00B12B88" w:rsidP="00B12B88">
      <w:pPr>
        <w:jc w:val="center"/>
        <w:rPr>
          <w:b/>
          <w:sz w:val="28"/>
          <w:szCs w:val="28"/>
        </w:rPr>
      </w:pPr>
    </w:p>
    <w:p w:rsidR="00B12B88" w:rsidRPr="00B12B88" w:rsidRDefault="00B12B88" w:rsidP="00B12B88">
      <w:pPr>
        <w:jc w:val="center"/>
        <w:rPr>
          <w:b/>
          <w:sz w:val="28"/>
          <w:szCs w:val="28"/>
        </w:rPr>
      </w:pPr>
    </w:p>
    <w:p w:rsidR="00B12B88" w:rsidRPr="00B12B88" w:rsidRDefault="00B12B88" w:rsidP="002E7167">
      <w:pPr>
        <w:jc w:val="center"/>
        <w:rPr>
          <w:b/>
          <w:sz w:val="28"/>
          <w:szCs w:val="28"/>
        </w:rPr>
      </w:pPr>
      <w:r w:rsidRPr="00B12B88">
        <w:rPr>
          <w:b/>
          <w:sz w:val="28"/>
          <w:szCs w:val="28"/>
        </w:rPr>
        <w:t>Администрация Борисоглебского</w:t>
      </w:r>
    </w:p>
    <w:p w:rsidR="00B12B88" w:rsidRPr="00B12B88" w:rsidRDefault="00B12B88" w:rsidP="002E7167">
      <w:pPr>
        <w:jc w:val="center"/>
        <w:rPr>
          <w:b/>
          <w:sz w:val="28"/>
          <w:szCs w:val="28"/>
        </w:rPr>
      </w:pPr>
      <w:r w:rsidRPr="00B12B88">
        <w:rPr>
          <w:b/>
          <w:sz w:val="28"/>
          <w:szCs w:val="28"/>
        </w:rPr>
        <w:t>городского округа</w:t>
      </w:r>
    </w:p>
    <w:p w:rsidR="00B12B88" w:rsidRPr="00B12B88" w:rsidRDefault="00B12B88" w:rsidP="002E7167">
      <w:pPr>
        <w:pStyle w:val="a7"/>
        <w:ind w:left="0"/>
        <w:jc w:val="center"/>
        <w:rPr>
          <w:b/>
          <w:sz w:val="28"/>
          <w:szCs w:val="28"/>
        </w:rPr>
      </w:pPr>
      <w:r w:rsidRPr="00B12B88">
        <w:rPr>
          <w:b/>
          <w:sz w:val="28"/>
          <w:szCs w:val="28"/>
        </w:rPr>
        <w:t>Воронежской области</w:t>
      </w:r>
    </w:p>
    <w:p w:rsidR="00B12B88" w:rsidRPr="00B12B88" w:rsidRDefault="00B12B88" w:rsidP="00B12B88">
      <w:pPr>
        <w:pStyle w:val="a7"/>
        <w:rPr>
          <w:sz w:val="28"/>
          <w:szCs w:val="28"/>
        </w:rPr>
      </w:pPr>
    </w:p>
    <w:p w:rsidR="00B12B88" w:rsidRPr="004B1926" w:rsidRDefault="00B12B88" w:rsidP="00B12B88">
      <w:pPr>
        <w:pStyle w:val="a7"/>
        <w:rPr>
          <w:b/>
          <w:sz w:val="32"/>
          <w:szCs w:val="32"/>
        </w:rPr>
      </w:pPr>
      <w:r w:rsidRPr="00B12B88">
        <w:rPr>
          <w:b/>
          <w:sz w:val="28"/>
          <w:szCs w:val="28"/>
        </w:rPr>
        <w:t xml:space="preserve">                                  </w:t>
      </w:r>
      <w:proofErr w:type="gramStart"/>
      <w:r w:rsidRPr="004B1926">
        <w:rPr>
          <w:b/>
          <w:sz w:val="32"/>
          <w:szCs w:val="32"/>
        </w:rPr>
        <w:t>П</w:t>
      </w:r>
      <w:proofErr w:type="gramEnd"/>
      <w:r w:rsidRPr="004B1926">
        <w:rPr>
          <w:b/>
          <w:sz w:val="32"/>
          <w:szCs w:val="32"/>
        </w:rPr>
        <w:t xml:space="preserve"> О С Т А Н О В Л Е Н И Е </w:t>
      </w:r>
    </w:p>
    <w:p w:rsidR="00B12B88" w:rsidRPr="00B12B88" w:rsidRDefault="00B12B88" w:rsidP="00B12B88">
      <w:pPr>
        <w:pStyle w:val="2"/>
        <w:ind w:firstLine="709"/>
        <w:jc w:val="left"/>
        <w:rPr>
          <w:szCs w:val="28"/>
        </w:rPr>
      </w:pPr>
    </w:p>
    <w:p w:rsidR="00996DDD" w:rsidRDefault="00586EB3" w:rsidP="00996DDD">
      <w:pPr>
        <w:pStyle w:val="2"/>
        <w:ind w:left="-284" w:firstLine="142"/>
        <w:jc w:val="left"/>
        <w:rPr>
          <w:szCs w:val="28"/>
        </w:rPr>
      </w:pPr>
      <w:r>
        <w:rPr>
          <w:szCs w:val="28"/>
        </w:rPr>
        <w:t xml:space="preserve">  </w:t>
      </w:r>
      <w:r w:rsidR="00B12B88" w:rsidRPr="00C927DB">
        <w:rPr>
          <w:szCs w:val="28"/>
        </w:rPr>
        <w:t>от</w:t>
      </w:r>
      <w:r w:rsidR="002E7A20" w:rsidRPr="00C927DB">
        <w:rPr>
          <w:szCs w:val="28"/>
        </w:rPr>
        <w:t xml:space="preserve">  </w:t>
      </w:r>
      <w:r w:rsidR="00996DDD" w:rsidRPr="00996DDD">
        <w:rPr>
          <w:szCs w:val="28"/>
          <w:u w:val="single"/>
        </w:rPr>
        <w:t>09.02.2018 г.</w:t>
      </w:r>
      <w:r w:rsidR="009D4B10">
        <w:rPr>
          <w:szCs w:val="28"/>
        </w:rPr>
        <w:t xml:space="preserve">  </w:t>
      </w:r>
      <w:r w:rsidR="00B12B88" w:rsidRPr="00C927DB">
        <w:rPr>
          <w:szCs w:val="28"/>
        </w:rPr>
        <w:t>№</w:t>
      </w:r>
      <w:r w:rsidR="004B16CF" w:rsidRPr="00C927DB">
        <w:rPr>
          <w:szCs w:val="28"/>
        </w:rPr>
        <w:t xml:space="preserve"> </w:t>
      </w:r>
      <w:r w:rsidR="00C03AFE">
        <w:rPr>
          <w:szCs w:val="28"/>
        </w:rPr>
        <w:t xml:space="preserve"> </w:t>
      </w:r>
      <w:r w:rsidR="00996DDD" w:rsidRPr="00996DDD">
        <w:rPr>
          <w:szCs w:val="28"/>
          <w:u w:val="single"/>
        </w:rPr>
        <w:t>313</w:t>
      </w:r>
    </w:p>
    <w:p w:rsidR="00B12B88" w:rsidRPr="002E7167" w:rsidRDefault="00C03AFE" w:rsidP="00996DDD">
      <w:pPr>
        <w:pStyle w:val="2"/>
        <w:ind w:left="-284" w:firstLine="142"/>
        <w:jc w:val="left"/>
        <w:rPr>
          <w:sz w:val="20"/>
        </w:rPr>
      </w:pPr>
      <w:r>
        <w:rPr>
          <w:sz w:val="20"/>
        </w:rPr>
        <w:t xml:space="preserve">           </w:t>
      </w:r>
      <w:r w:rsidR="00D12F82" w:rsidRPr="002E7167">
        <w:rPr>
          <w:sz w:val="20"/>
        </w:rPr>
        <w:t xml:space="preserve"> </w:t>
      </w:r>
      <w:r w:rsidR="00B12B88" w:rsidRPr="002E7167">
        <w:rPr>
          <w:sz w:val="20"/>
        </w:rPr>
        <w:t xml:space="preserve">г. Борисоглебск    </w:t>
      </w:r>
      <w:r w:rsidR="002E7167" w:rsidRPr="002E7167">
        <w:rPr>
          <w:sz w:val="20"/>
        </w:rPr>
        <w:t xml:space="preserve"> </w:t>
      </w:r>
    </w:p>
    <w:tbl>
      <w:tblPr>
        <w:tblW w:w="0" w:type="auto"/>
        <w:tblLook w:val="01E0"/>
      </w:tblPr>
      <w:tblGrid>
        <w:gridCol w:w="4077"/>
      </w:tblGrid>
      <w:tr w:rsidR="00B12B88" w:rsidRPr="00F1357A">
        <w:tc>
          <w:tcPr>
            <w:tcW w:w="4077" w:type="dxa"/>
          </w:tcPr>
          <w:p w:rsidR="00691E7B" w:rsidRPr="00F1357A" w:rsidRDefault="00691E7B" w:rsidP="00AF2D4D">
            <w:pPr>
              <w:pStyle w:val="2"/>
              <w:rPr>
                <w:szCs w:val="28"/>
              </w:rPr>
            </w:pPr>
            <w:r>
              <w:rPr>
                <w:szCs w:val="28"/>
              </w:rPr>
              <w:t xml:space="preserve">Об утверждении паспорта </w:t>
            </w:r>
            <w:r w:rsidR="00AF2D4D">
              <w:rPr>
                <w:szCs w:val="28"/>
              </w:rPr>
              <w:t>м</w:t>
            </w:r>
            <w:r>
              <w:rPr>
                <w:szCs w:val="28"/>
              </w:rPr>
              <w:t>униципального проекта «Доступное дополнительное образование для детей» Борисоглебского городского округа Воронежской области</w:t>
            </w:r>
          </w:p>
        </w:tc>
      </w:tr>
    </w:tbl>
    <w:p w:rsidR="00B12B88" w:rsidRDefault="00B12B88" w:rsidP="00B12B88">
      <w:pPr>
        <w:pStyle w:val="2"/>
        <w:jc w:val="left"/>
        <w:rPr>
          <w:szCs w:val="28"/>
        </w:rPr>
      </w:pPr>
    </w:p>
    <w:p w:rsidR="0001409B" w:rsidRDefault="0001409B" w:rsidP="00B12B88">
      <w:pPr>
        <w:pStyle w:val="2"/>
        <w:jc w:val="left"/>
        <w:rPr>
          <w:szCs w:val="28"/>
        </w:rPr>
      </w:pPr>
    </w:p>
    <w:p w:rsidR="00C03AFE" w:rsidRDefault="00C03AFE" w:rsidP="009D4B10">
      <w:pPr>
        <w:tabs>
          <w:tab w:val="left" w:pos="0"/>
        </w:tabs>
        <w:ind w:firstLine="709"/>
        <w:jc w:val="both"/>
        <w:rPr>
          <w:b/>
          <w:bCs/>
          <w:sz w:val="28"/>
          <w:szCs w:val="28"/>
        </w:rPr>
      </w:pPr>
      <w:r w:rsidRPr="005042EB">
        <w:rPr>
          <w:sz w:val="28"/>
          <w:szCs w:val="28"/>
        </w:rPr>
        <w:t>В соответствии с Федеральным з</w:t>
      </w:r>
      <w:r w:rsidR="00CF50ED" w:rsidRPr="005042EB">
        <w:rPr>
          <w:sz w:val="28"/>
          <w:szCs w:val="28"/>
        </w:rPr>
        <w:t xml:space="preserve">аконом от 06.10.2003 № 131-ФЗ «Об общих принципах </w:t>
      </w:r>
      <w:r w:rsidRPr="005042EB">
        <w:rPr>
          <w:sz w:val="28"/>
          <w:szCs w:val="28"/>
        </w:rPr>
        <w:t xml:space="preserve">организации местного самоуправления в Российской Федерации», </w:t>
      </w:r>
      <w:r w:rsidR="00891464" w:rsidRPr="005042EB">
        <w:rPr>
          <w:sz w:val="28"/>
          <w:szCs w:val="28"/>
        </w:rPr>
        <w:t>постановлением Правительства Воронежской области «Об организации проектной деятельности в Правительстве Воронежской области и исполнительных органах государственной власти Воронежской области» от 08.12.2016</w:t>
      </w:r>
      <w:r w:rsidR="005042EB">
        <w:rPr>
          <w:sz w:val="28"/>
          <w:szCs w:val="28"/>
        </w:rPr>
        <w:t xml:space="preserve"> </w:t>
      </w:r>
      <w:r w:rsidR="00891464" w:rsidRPr="005042EB">
        <w:rPr>
          <w:sz w:val="28"/>
          <w:szCs w:val="28"/>
        </w:rPr>
        <w:t>№ 925</w:t>
      </w:r>
      <w:r w:rsidR="00891464">
        <w:rPr>
          <w:sz w:val="28"/>
          <w:szCs w:val="28"/>
        </w:rPr>
        <w:t xml:space="preserve"> администрация Бор</w:t>
      </w:r>
      <w:r w:rsidR="005B6C0E">
        <w:rPr>
          <w:sz w:val="28"/>
          <w:szCs w:val="28"/>
        </w:rPr>
        <w:t>исоглебского городского округа В</w:t>
      </w:r>
      <w:r w:rsidR="00891464">
        <w:rPr>
          <w:sz w:val="28"/>
          <w:szCs w:val="28"/>
        </w:rPr>
        <w:t xml:space="preserve">оронежской области </w:t>
      </w:r>
      <w:proofErr w:type="spellStart"/>
      <w:proofErr w:type="gramStart"/>
      <w:r w:rsidRPr="001F0E7B">
        <w:rPr>
          <w:b/>
          <w:bCs/>
          <w:sz w:val="28"/>
          <w:szCs w:val="28"/>
        </w:rPr>
        <w:t>п</w:t>
      </w:r>
      <w:proofErr w:type="spellEnd"/>
      <w:proofErr w:type="gramEnd"/>
      <w:r w:rsidR="00B40880">
        <w:rPr>
          <w:b/>
          <w:bCs/>
          <w:sz w:val="28"/>
          <w:szCs w:val="28"/>
        </w:rPr>
        <w:t xml:space="preserve"> </w:t>
      </w:r>
      <w:r w:rsidRPr="001F0E7B">
        <w:rPr>
          <w:b/>
          <w:bCs/>
          <w:sz w:val="28"/>
          <w:szCs w:val="28"/>
        </w:rPr>
        <w:t>о</w:t>
      </w:r>
      <w:r w:rsidR="00B40880">
        <w:rPr>
          <w:b/>
          <w:bCs/>
          <w:sz w:val="28"/>
          <w:szCs w:val="28"/>
        </w:rPr>
        <w:t xml:space="preserve"> </w:t>
      </w:r>
      <w:r w:rsidRPr="001F0E7B">
        <w:rPr>
          <w:b/>
          <w:bCs/>
          <w:sz w:val="28"/>
          <w:szCs w:val="28"/>
        </w:rPr>
        <w:t>с</w:t>
      </w:r>
      <w:r w:rsidR="00B40880">
        <w:rPr>
          <w:b/>
          <w:bCs/>
          <w:sz w:val="28"/>
          <w:szCs w:val="28"/>
        </w:rPr>
        <w:t xml:space="preserve"> </w:t>
      </w:r>
      <w:r w:rsidRPr="001F0E7B">
        <w:rPr>
          <w:b/>
          <w:bCs/>
          <w:sz w:val="28"/>
          <w:szCs w:val="28"/>
        </w:rPr>
        <w:t>т</w:t>
      </w:r>
      <w:r w:rsidR="00B40880">
        <w:rPr>
          <w:b/>
          <w:bCs/>
          <w:sz w:val="28"/>
          <w:szCs w:val="28"/>
        </w:rPr>
        <w:t xml:space="preserve"> </w:t>
      </w:r>
      <w:r w:rsidRPr="001F0E7B">
        <w:rPr>
          <w:b/>
          <w:bCs/>
          <w:sz w:val="28"/>
          <w:szCs w:val="28"/>
        </w:rPr>
        <w:t>а</w:t>
      </w:r>
      <w:r w:rsidR="00B40880">
        <w:rPr>
          <w:b/>
          <w:bCs/>
          <w:sz w:val="28"/>
          <w:szCs w:val="28"/>
        </w:rPr>
        <w:t xml:space="preserve"> </w:t>
      </w:r>
      <w:proofErr w:type="spellStart"/>
      <w:r w:rsidRPr="001F0E7B">
        <w:rPr>
          <w:b/>
          <w:bCs/>
          <w:sz w:val="28"/>
          <w:szCs w:val="28"/>
        </w:rPr>
        <w:t>н</w:t>
      </w:r>
      <w:proofErr w:type="spellEnd"/>
      <w:r w:rsidR="00B40880">
        <w:rPr>
          <w:b/>
          <w:bCs/>
          <w:sz w:val="28"/>
          <w:szCs w:val="28"/>
        </w:rPr>
        <w:t xml:space="preserve"> </w:t>
      </w:r>
      <w:r w:rsidRPr="001F0E7B">
        <w:rPr>
          <w:b/>
          <w:bCs/>
          <w:sz w:val="28"/>
          <w:szCs w:val="28"/>
        </w:rPr>
        <w:t>о</w:t>
      </w:r>
      <w:r w:rsidR="00B40880">
        <w:rPr>
          <w:b/>
          <w:bCs/>
          <w:sz w:val="28"/>
          <w:szCs w:val="28"/>
        </w:rPr>
        <w:t xml:space="preserve"> </w:t>
      </w:r>
      <w:r w:rsidRPr="001F0E7B">
        <w:rPr>
          <w:b/>
          <w:bCs/>
          <w:sz w:val="28"/>
          <w:szCs w:val="28"/>
        </w:rPr>
        <w:t>в</w:t>
      </w:r>
      <w:r w:rsidR="00B40880">
        <w:rPr>
          <w:b/>
          <w:bCs/>
          <w:sz w:val="28"/>
          <w:szCs w:val="28"/>
        </w:rPr>
        <w:t xml:space="preserve"> </w:t>
      </w:r>
      <w:r w:rsidRPr="001F0E7B">
        <w:rPr>
          <w:b/>
          <w:bCs/>
          <w:sz w:val="28"/>
          <w:szCs w:val="28"/>
        </w:rPr>
        <w:t>л</w:t>
      </w:r>
      <w:r w:rsidR="00B40880">
        <w:rPr>
          <w:b/>
          <w:bCs/>
          <w:sz w:val="28"/>
          <w:szCs w:val="28"/>
        </w:rPr>
        <w:t xml:space="preserve"> </w:t>
      </w:r>
      <w:r w:rsidRPr="001F0E7B">
        <w:rPr>
          <w:b/>
          <w:bCs/>
          <w:sz w:val="28"/>
          <w:szCs w:val="28"/>
        </w:rPr>
        <w:t>я</w:t>
      </w:r>
      <w:r w:rsidR="00B40880">
        <w:rPr>
          <w:b/>
          <w:bCs/>
          <w:sz w:val="28"/>
          <w:szCs w:val="28"/>
        </w:rPr>
        <w:t xml:space="preserve"> </w:t>
      </w:r>
      <w:r w:rsidRPr="001F0E7B">
        <w:rPr>
          <w:b/>
          <w:bCs/>
          <w:sz w:val="28"/>
          <w:szCs w:val="28"/>
        </w:rPr>
        <w:t>е</w:t>
      </w:r>
      <w:r w:rsidR="00B40880">
        <w:rPr>
          <w:b/>
          <w:bCs/>
          <w:sz w:val="28"/>
          <w:szCs w:val="28"/>
        </w:rPr>
        <w:t xml:space="preserve"> </w:t>
      </w:r>
      <w:r w:rsidRPr="001F0E7B">
        <w:rPr>
          <w:b/>
          <w:bCs/>
          <w:sz w:val="28"/>
          <w:szCs w:val="28"/>
        </w:rPr>
        <w:t>т:</w:t>
      </w:r>
    </w:p>
    <w:p w:rsidR="00C03AFE" w:rsidRDefault="00891464" w:rsidP="0001409B">
      <w:pPr>
        <w:pStyle w:val="aa"/>
        <w:numPr>
          <w:ilvl w:val="0"/>
          <w:numId w:val="12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паспорт муниципального проекта «Доступное дополнительное образование для детей» Борисоглебского городского округа Воронежс</w:t>
      </w:r>
      <w:r w:rsidR="005042EB">
        <w:rPr>
          <w:rFonts w:ascii="Times New Roman" w:hAnsi="Times New Roman"/>
          <w:sz w:val="28"/>
          <w:szCs w:val="28"/>
        </w:rPr>
        <w:t>кой области согласно приложению</w:t>
      </w:r>
      <w:r>
        <w:rPr>
          <w:rFonts w:ascii="Times New Roman" w:hAnsi="Times New Roman"/>
          <w:sz w:val="28"/>
          <w:szCs w:val="28"/>
        </w:rPr>
        <w:t>.</w:t>
      </w:r>
    </w:p>
    <w:p w:rsidR="00CE4E86" w:rsidRPr="00891464" w:rsidRDefault="00C1273F" w:rsidP="0001409B">
      <w:pPr>
        <w:pStyle w:val="aa"/>
        <w:numPr>
          <w:ilvl w:val="0"/>
          <w:numId w:val="12"/>
        </w:numPr>
        <w:spacing w:line="240" w:lineRule="auto"/>
        <w:ind w:left="142" w:firstLine="567"/>
        <w:jc w:val="both"/>
        <w:rPr>
          <w:rFonts w:ascii="Times New Roman" w:hAnsi="Times New Roman"/>
          <w:iCs/>
          <w:sz w:val="28"/>
          <w:szCs w:val="28"/>
        </w:rPr>
      </w:pPr>
      <w:r w:rsidRPr="00C1273F">
        <w:rPr>
          <w:rStyle w:val="af4"/>
          <w:rFonts w:ascii="Times New Roman" w:hAnsi="Times New Roman"/>
          <w:i w:val="0"/>
          <w:sz w:val="28"/>
          <w:szCs w:val="28"/>
        </w:rPr>
        <w:t>Отделу образования и молодежной политики</w:t>
      </w:r>
      <w:r w:rsidR="00AF2D4D" w:rsidRPr="00AF2D4D">
        <w:rPr>
          <w:rStyle w:val="af4"/>
          <w:rFonts w:ascii="Times New Roman" w:hAnsi="Times New Roman"/>
          <w:i w:val="0"/>
          <w:sz w:val="28"/>
          <w:szCs w:val="28"/>
        </w:rPr>
        <w:t xml:space="preserve"> </w:t>
      </w:r>
      <w:r w:rsidR="00AF2D4D" w:rsidRPr="00C1273F">
        <w:rPr>
          <w:rStyle w:val="af4"/>
          <w:rFonts w:ascii="Times New Roman" w:hAnsi="Times New Roman"/>
          <w:i w:val="0"/>
          <w:sz w:val="28"/>
          <w:szCs w:val="28"/>
        </w:rPr>
        <w:t xml:space="preserve">администрации </w:t>
      </w:r>
      <w:r w:rsidR="00AF2D4D" w:rsidRPr="00C1273F">
        <w:rPr>
          <w:rFonts w:ascii="Times New Roman" w:hAnsi="Times New Roman"/>
          <w:sz w:val="28"/>
          <w:szCs w:val="28"/>
        </w:rPr>
        <w:t>Борисоглебского городского округа Воронежской области</w:t>
      </w:r>
      <w:r w:rsidR="00891464">
        <w:rPr>
          <w:rStyle w:val="af4"/>
          <w:rFonts w:ascii="Times New Roman" w:hAnsi="Times New Roman"/>
          <w:i w:val="0"/>
          <w:sz w:val="28"/>
          <w:szCs w:val="28"/>
        </w:rPr>
        <w:t>, отделу культуры</w:t>
      </w:r>
      <w:r w:rsidR="00AF2D4D" w:rsidRPr="00AF2D4D">
        <w:rPr>
          <w:rStyle w:val="af4"/>
          <w:rFonts w:ascii="Times New Roman" w:hAnsi="Times New Roman"/>
          <w:i w:val="0"/>
          <w:sz w:val="28"/>
          <w:szCs w:val="28"/>
        </w:rPr>
        <w:t xml:space="preserve"> </w:t>
      </w:r>
      <w:r w:rsidR="00AF2D4D" w:rsidRPr="00C1273F">
        <w:rPr>
          <w:rStyle w:val="af4"/>
          <w:rFonts w:ascii="Times New Roman" w:hAnsi="Times New Roman"/>
          <w:i w:val="0"/>
          <w:sz w:val="28"/>
          <w:szCs w:val="28"/>
        </w:rPr>
        <w:t xml:space="preserve">администрации </w:t>
      </w:r>
      <w:r w:rsidR="00AF2D4D" w:rsidRPr="00C1273F">
        <w:rPr>
          <w:rFonts w:ascii="Times New Roman" w:hAnsi="Times New Roman"/>
          <w:sz w:val="28"/>
          <w:szCs w:val="28"/>
        </w:rPr>
        <w:t>Борисоглебского городского округа Воронежской области</w:t>
      </w:r>
      <w:r w:rsidR="00891464">
        <w:rPr>
          <w:rStyle w:val="af4"/>
          <w:rFonts w:ascii="Times New Roman" w:hAnsi="Times New Roman"/>
          <w:i w:val="0"/>
          <w:sz w:val="28"/>
          <w:szCs w:val="28"/>
        </w:rPr>
        <w:t>, сектору спорта</w:t>
      </w:r>
      <w:r w:rsidRPr="00C1273F">
        <w:rPr>
          <w:rStyle w:val="af4"/>
          <w:rFonts w:ascii="Times New Roman" w:hAnsi="Times New Roman"/>
          <w:i w:val="0"/>
          <w:sz w:val="28"/>
          <w:szCs w:val="28"/>
        </w:rPr>
        <w:t xml:space="preserve"> администрации </w:t>
      </w:r>
      <w:r w:rsidRPr="00C1273F">
        <w:rPr>
          <w:rFonts w:ascii="Times New Roman" w:hAnsi="Times New Roman"/>
          <w:sz w:val="28"/>
          <w:szCs w:val="28"/>
        </w:rPr>
        <w:t>Борисоглебского городского округа Воронежской области</w:t>
      </w:r>
      <w:r w:rsidR="00891464">
        <w:rPr>
          <w:rFonts w:ascii="Times New Roman" w:hAnsi="Times New Roman"/>
          <w:sz w:val="28"/>
          <w:szCs w:val="28"/>
        </w:rPr>
        <w:t xml:space="preserve"> </w:t>
      </w:r>
      <w:r w:rsidR="00AF2D4D">
        <w:rPr>
          <w:rFonts w:ascii="Times New Roman" w:hAnsi="Times New Roman"/>
          <w:sz w:val="28"/>
          <w:szCs w:val="28"/>
        </w:rPr>
        <w:t>о</w:t>
      </w:r>
      <w:r w:rsidR="00891464">
        <w:rPr>
          <w:rFonts w:ascii="Times New Roman" w:hAnsi="Times New Roman"/>
          <w:sz w:val="28"/>
          <w:szCs w:val="28"/>
        </w:rPr>
        <w:t>рганиз</w:t>
      </w:r>
      <w:r w:rsidR="00AF2D4D">
        <w:rPr>
          <w:rFonts w:ascii="Times New Roman" w:hAnsi="Times New Roman"/>
          <w:sz w:val="28"/>
          <w:szCs w:val="28"/>
        </w:rPr>
        <w:t>овать реализацию</w:t>
      </w:r>
      <w:r w:rsidR="00891464">
        <w:rPr>
          <w:rFonts w:ascii="Times New Roman" w:hAnsi="Times New Roman"/>
          <w:sz w:val="28"/>
          <w:szCs w:val="28"/>
        </w:rPr>
        <w:t xml:space="preserve"> </w:t>
      </w:r>
      <w:r w:rsidR="00AF2D4D">
        <w:rPr>
          <w:rFonts w:ascii="Times New Roman" w:hAnsi="Times New Roman"/>
          <w:sz w:val="28"/>
          <w:szCs w:val="28"/>
        </w:rPr>
        <w:t xml:space="preserve">мероприятий муниципального </w:t>
      </w:r>
      <w:r w:rsidR="00891464">
        <w:rPr>
          <w:rFonts w:ascii="Times New Roman" w:hAnsi="Times New Roman"/>
          <w:sz w:val="28"/>
          <w:szCs w:val="28"/>
        </w:rPr>
        <w:t xml:space="preserve"> </w:t>
      </w:r>
      <w:r w:rsidR="00AF2D4D">
        <w:rPr>
          <w:rFonts w:ascii="Times New Roman" w:hAnsi="Times New Roman"/>
          <w:sz w:val="28"/>
          <w:szCs w:val="28"/>
        </w:rPr>
        <w:t xml:space="preserve">проекта «Доступное дополнительное образование для детей» Борисоглебского городского округа Воронежской области </w:t>
      </w:r>
      <w:r w:rsidR="00891464">
        <w:rPr>
          <w:rFonts w:ascii="Times New Roman" w:hAnsi="Times New Roman"/>
          <w:sz w:val="28"/>
          <w:szCs w:val="28"/>
        </w:rPr>
        <w:t>на территории Борисоглебского городского округа Воронежской области.</w:t>
      </w:r>
    </w:p>
    <w:p w:rsidR="00891464" w:rsidRPr="00CE4E86" w:rsidRDefault="005B6C0E" w:rsidP="0001409B">
      <w:pPr>
        <w:pStyle w:val="aa"/>
        <w:numPr>
          <w:ilvl w:val="0"/>
          <w:numId w:val="12"/>
        </w:numPr>
        <w:spacing w:line="240" w:lineRule="auto"/>
        <w:ind w:left="142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Данное постановление разместить на официальном сайте администрации Борисоглебского городского округа Воронежской области.</w:t>
      </w:r>
    </w:p>
    <w:p w:rsidR="00DB0F70" w:rsidRDefault="00DB0F70" w:rsidP="0001409B">
      <w:pPr>
        <w:pStyle w:val="aa"/>
        <w:numPr>
          <w:ilvl w:val="0"/>
          <w:numId w:val="12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0F70">
        <w:rPr>
          <w:rFonts w:ascii="Times New Roman" w:hAnsi="Times New Roman"/>
          <w:sz w:val="28"/>
          <w:szCs w:val="28"/>
        </w:rPr>
        <w:t xml:space="preserve">Контроль над </w:t>
      </w:r>
      <w:r>
        <w:rPr>
          <w:rFonts w:ascii="Times New Roman" w:hAnsi="Times New Roman"/>
          <w:sz w:val="28"/>
          <w:szCs w:val="28"/>
        </w:rPr>
        <w:t>исполнением</w:t>
      </w:r>
      <w:r w:rsidRPr="00DB0F70">
        <w:rPr>
          <w:rFonts w:ascii="Times New Roman" w:hAnsi="Times New Roman"/>
          <w:sz w:val="28"/>
          <w:szCs w:val="28"/>
        </w:rPr>
        <w:t xml:space="preserve"> настоящего постановления возложить на заместителя главы администрации Борисоглебского городского округа Воронежской области Ильину Г.В.</w:t>
      </w:r>
    </w:p>
    <w:p w:rsidR="00DB0F70" w:rsidRDefault="0001409B" w:rsidP="0001409B">
      <w:pPr>
        <w:pStyle w:val="aa"/>
        <w:tabs>
          <w:tab w:val="left" w:pos="3210"/>
        </w:tabs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DB0F70" w:rsidRDefault="00DB0F70" w:rsidP="0001409B">
      <w:pPr>
        <w:pStyle w:val="aa"/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995D96" w:rsidRDefault="00995D96" w:rsidP="0001409B">
      <w:pPr>
        <w:pStyle w:val="aa"/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36474E" w:rsidRDefault="00C203E8" w:rsidP="00996DDD">
      <w:pPr>
        <w:pStyle w:val="aa"/>
        <w:spacing w:line="240" w:lineRule="auto"/>
        <w:ind w:left="709" w:hanging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А.В. Пищугин</w:t>
      </w:r>
    </w:p>
    <w:p w:rsidR="007376D4" w:rsidRDefault="007376D4">
      <w:pPr>
        <w:widowControl/>
        <w:autoSpaceDE/>
        <w:autoSpaceDN/>
        <w:adjustRightInd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p w:rsidR="007376D4" w:rsidRDefault="007376D4" w:rsidP="00996DDD">
      <w:pPr>
        <w:pStyle w:val="aa"/>
        <w:spacing w:line="240" w:lineRule="auto"/>
        <w:ind w:left="709" w:hanging="709"/>
        <w:jc w:val="both"/>
        <w:rPr>
          <w:szCs w:val="28"/>
          <w:lang w:val="en-US"/>
        </w:rPr>
        <w:sectPr w:rsidR="007376D4" w:rsidSect="00AC4BC3">
          <w:headerReference w:type="even" r:id="rId9"/>
          <w:headerReference w:type="default" r:id="rId10"/>
          <w:footerReference w:type="even" r:id="rId11"/>
          <w:footerReference w:type="default" r:id="rId12"/>
          <w:pgSz w:w="11907" w:h="16840" w:code="9"/>
          <w:pgMar w:top="284" w:right="567" w:bottom="567" w:left="1559" w:header="720" w:footer="720" w:gutter="0"/>
          <w:pgNumType w:start="1"/>
          <w:cols w:space="720"/>
          <w:noEndnote/>
          <w:titlePg/>
          <w:docGrid w:linePitch="326"/>
        </w:sectPr>
      </w:pPr>
    </w:p>
    <w:tbl>
      <w:tblPr>
        <w:tblStyle w:val="a6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883"/>
      </w:tblGrid>
      <w:tr w:rsidR="007376D4" w:rsidTr="0098055E">
        <w:tc>
          <w:tcPr>
            <w:tcW w:w="7393" w:type="dxa"/>
          </w:tcPr>
          <w:p w:rsidR="007376D4" w:rsidRDefault="007376D4" w:rsidP="0098055E"/>
        </w:tc>
        <w:tc>
          <w:tcPr>
            <w:tcW w:w="7883" w:type="dxa"/>
            <w:vAlign w:val="center"/>
          </w:tcPr>
          <w:p w:rsidR="007376D4" w:rsidRDefault="007376D4" w:rsidP="0098055E">
            <w:pPr>
              <w:jc w:val="center"/>
            </w:pPr>
            <w:r>
              <w:t>УТВЕРЖДЕН</w:t>
            </w:r>
          </w:p>
          <w:p w:rsidR="007376D4" w:rsidRDefault="007376D4" w:rsidP="0098055E">
            <w:pPr>
              <w:jc w:val="center"/>
            </w:pPr>
            <w:r>
              <w:t>постановлением администрации</w:t>
            </w:r>
          </w:p>
          <w:p w:rsidR="007376D4" w:rsidRDefault="007376D4" w:rsidP="0098055E">
            <w:pPr>
              <w:jc w:val="center"/>
            </w:pPr>
            <w:r>
              <w:t>Борисоглебского городского округа</w:t>
            </w:r>
          </w:p>
          <w:p w:rsidR="007376D4" w:rsidRDefault="007376D4" w:rsidP="0098055E">
            <w:pPr>
              <w:jc w:val="center"/>
            </w:pPr>
            <w:r>
              <w:t>Воронежской области</w:t>
            </w:r>
          </w:p>
          <w:p w:rsidR="007376D4" w:rsidRDefault="007376D4" w:rsidP="0098055E">
            <w:pPr>
              <w:jc w:val="center"/>
            </w:pPr>
            <w:r>
              <w:t xml:space="preserve">от </w:t>
            </w:r>
            <w:r w:rsidRPr="005A3303">
              <w:rPr>
                <w:u w:val="single"/>
              </w:rPr>
              <w:t>09.02.2018 г.</w:t>
            </w:r>
            <w:r>
              <w:t xml:space="preserve"> № </w:t>
            </w:r>
            <w:r w:rsidRPr="005A3303">
              <w:rPr>
                <w:u w:val="single"/>
              </w:rPr>
              <w:t>313</w:t>
            </w:r>
          </w:p>
        </w:tc>
      </w:tr>
    </w:tbl>
    <w:p w:rsidR="007376D4" w:rsidRDefault="007376D4" w:rsidP="007376D4"/>
    <w:p w:rsidR="007376D4" w:rsidRPr="00623C6A" w:rsidRDefault="007376D4" w:rsidP="007376D4"/>
    <w:p w:rsidR="007376D4" w:rsidRPr="0002175D" w:rsidRDefault="007376D4" w:rsidP="007376D4">
      <w:pPr>
        <w:jc w:val="center"/>
        <w:rPr>
          <w:b/>
        </w:rPr>
      </w:pPr>
      <w:r w:rsidRPr="0002175D">
        <w:rPr>
          <w:b/>
        </w:rPr>
        <w:t>ПАСПОРТ</w:t>
      </w:r>
    </w:p>
    <w:p w:rsidR="007376D4" w:rsidRDefault="007376D4" w:rsidP="007376D4">
      <w:pPr>
        <w:jc w:val="center"/>
        <w:rPr>
          <w:b/>
        </w:rPr>
      </w:pPr>
      <w:r w:rsidRPr="0002175D">
        <w:rPr>
          <w:b/>
        </w:rPr>
        <w:t>муниципального проекта «Доступное дополнительное образование для детей</w:t>
      </w:r>
      <w:r>
        <w:rPr>
          <w:b/>
        </w:rPr>
        <w:t>»</w:t>
      </w:r>
    </w:p>
    <w:p w:rsidR="007376D4" w:rsidRDefault="007376D4" w:rsidP="007376D4">
      <w:pPr>
        <w:jc w:val="center"/>
        <w:rPr>
          <w:b/>
        </w:rPr>
      </w:pPr>
      <w:r>
        <w:rPr>
          <w:b/>
        </w:rPr>
        <w:t>Борисоглебского городского округа Воронежской области</w:t>
      </w:r>
    </w:p>
    <w:p w:rsidR="007376D4" w:rsidRPr="0002175D" w:rsidRDefault="007376D4" w:rsidP="007376D4">
      <w:pPr>
        <w:jc w:val="center"/>
      </w:pPr>
    </w:p>
    <w:p w:rsidR="007376D4" w:rsidRPr="00DA3F97" w:rsidRDefault="007376D4" w:rsidP="007376D4">
      <w:pPr>
        <w:jc w:val="center"/>
        <w:rPr>
          <w:b/>
        </w:rPr>
      </w:pPr>
      <w:r w:rsidRPr="00DA3F97">
        <w:rPr>
          <w:b/>
        </w:rPr>
        <w:t>Основные положения</w:t>
      </w:r>
    </w:p>
    <w:p w:rsidR="007376D4" w:rsidRPr="0002175D" w:rsidRDefault="007376D4" w:rsidP="007376D4">
      <w:pPr>
        <w:jc w:val="center"/>
        <w:rPr>
          <w:b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561"/>
        <w:gridCol w:w="11715"/>
      </w:tblGrid>
      <w:tr w:rsidR="007376D4" w:rsidRPr="0002175D" w:rsidTr="0098055E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6D4" w:rsidRPr="00DA3F97" w:rsidRDefault="007376D4" w:rsidP="0098055E">
            <w:pPr>
              <w:pStyle w:val="ab"/>
              <w:ind w:right="-18"/>
              <w:jc w:val="center"/>
              <w:rPr>
                <w:b/>
                <w:color w:val="000000"/>
              </w:rPr>
            </w:pPr>
            <w:r w:rsidRPr="00DA3F97">
              <w:rPr>
                <w:b/>
                <w:color w:val="000000"/>
              </w:rPr>
              <w:t>Наименование направления</w:t>
            </w:r>
          </w:p>
        </w:tc>
        <w:tc>
          <w:tcPr>
            <w:tcW w:w="1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2175D" w:rsidRDefault="007376D4" w:rsidP="0098055E">
            <w:pPr>
              <w:pStyle w:val="ab"/>
              <w:ind w:right="-18"/>
              <w:rPr>
                <w:color w:val="000000"/>
              </w:rPr>
            </w:pPr>
            <w:r w:rsidRPr="0002175D">
              <w:rPr>
                <w:color w:val="000000"/>
              </w:rPr>
              <w:t>Дополнительное образование</w:t>
            </w:r>
          </w:p>
        </w:tc>
      </w:tr>
      <w:tr w:rsidR="007376D4" w:rsidRPr="0002175D" w:rsidTr="0098055E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6D4" w:rsidRPr="00DA3F97" w:rsidRDefault="007376D4" w:rsidP="0098055E">
            <w:pPr>
              <w:pStyle w:val="ab"/>
              <w:ind w:right="-18"/>
              <w:jc w:val="center"/>
              <w:rPr>
                <w:b/>
                <w:color w:val="000000"/>
              </w:rPr>
            </w:pPr>
            <w:r w:rsidRPr="00DA3F97">
              <w:rPr>
                <w:b/>
                <w:color w:val="000000"/>
              </w:rPr>
              <w:t>Краткое наименование проекта</w:t>
            </w:r>
          </w:p>
        </w:tc>
        <w:tc>
          <w:tcPr>
            <w:tcW w:w="1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2175D" w:rsidRDefault="007376D4" w:rsidP="0098055E">
            <w:pPr>
              <w:pStyle w:val="ab"/>
              <w:ind w:right="-18"/>
              <w:rPr>
                <w:color w:val="000000"/>
              </w:rPr>
            </w:pPr>
            <w:r w:rsidRPr="0002175D">
              <w:rPr>
                <w:color w:val="000000"/>
              </w:rPr>
              <w:t>-</w:t>
            </w:r>
          </w:p>
        </w:tc>
      </w:tr>
      <w:tr w:rsidR="007376D4" w:rsidRPr="0002175D" w:rsidTr="0098055E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6D4" w:rsidRPr="00DA3F97" w:rsidRDefault="007376D4" w:rsidP="0098055E">
            <w:pPr>
              <w:pStyle w:val="ab"/>
              <w:ind w:right="-18"/>
              <w:jc w:val="center"/>
              <w:rPr>
                <w:b/>
                <w:color w:val="000000"/>
              </w:rPr>
            </w:pPr>
            <w:r w:rsidRPr="00DA3F97">
              <w:rPr>
                <w:b/>
                <w:color w:val="000000"/>
              </w:rPr>
              <w:t>Срок начала и окончания проекта</w:t>
            </w:r>
          </w:p>
        </w:tc>
        <w:tc>
          <w:tcPr>
            <w:tcW w:w="1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2175D" w:rsidRDefault="007376D4" w:rsidP="0098055E">
            <w:pPr>
              <w:pStyle w:val="ab"/>
              <w:ind w:right="-18"/>
              <w:rPr>
                <w:color w:val="000000"/>
              </w:rPr>
            </w:pPr>
            <w:r>
              <w:rPr>
                <w:color w:val="000000"/>
              </w:rPr>
              <w:t>09.02.2018 –</w:t>
            </w:r>
            <w:r w:rsidRPr="0002175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30.12</w:t>
            </w:r>
            <w:r w:rsidRPr="0002175D">
              <w:rPr>
                <w:color w:val="000000"/>
              </w:rPr>
              <w:t>.202</w:t>
            </w:r>
            <w:r>
              <w:rPr>
                <w:color w:val="000000"/>
              </w:rPr>
              <w:t>0</w:t>
            </w:r>
            <w:r w:rsidRPr="0002175D">
              <w:rPr>
                <w:color w:val="000000"/>
              </w:rPr>
              <w:t xml:space="preserve"> г.г.</w:t>
            </w:r>
          </w:p>
        </w:tc>
      </w:tr>
      <w:tr w:rsidR="007376D4" w:rsidRPr="0002175D" w:rsidTr="0098055E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6D4" w:rsidRPr="00DA3F97" w:rsidRDefault="007376D4" w:rsidP="0098055E">
            <w:pPr>
              <w:pStyle w:val="ab"/>
              <w:ind w:right="-18"/>
              <w:jc w:val="center"/>
              <w:rPr>
                <w:b/>
                <w:color w:val="000000"/>
              </w:rPr>
            </w:pPr>
            <w:r w:rsidRPr="00DA3F97">
              <w:rPr>
                <w:b/>
                <w:color w:val="000000"/>
              </w:rPr>
              <w:t>Куратор проекта</w:t>
            </w:r>
          </w:p>
        </w:tc>
        <w:tc>
          <w:tcPr>
            <w:tcW w:w="1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2175D" w:rsidRDefault="007376D4" w:rsidP="0098055E">
            <w:pPr>
              <w:pStyle w:val="ab"/>
              <w:ind w:right="-18"/>
              <w:rPr>
                <w:color w:val="000000"/>
              </w:rPr>
            </w:pPr>
            <w:r w:rsidRPr="0002175D">
              <w:rPr>
                <w:color w:val="000000"/>
              </w:rPr>
              <w:t>Заместитель главы администрации Борисоглебского городского округа Воронежской области Ильина Г.В.</w:t>
            </w:r>
          </w:p>
        </w:tc>
      </w:tr>
      <w:tr w:rsidR="007376D4" w:rsidRPr="0002175D" w:rsidTr="0098055E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6D4" w:rsidRPr="00DA3F97" w:rsidRDefault="007376D4" w:rsidP="0098055E">
            <w:pPr>
              <w:pStyle w:val="ab"/>
              <w:ind w:right="-18"/>
              <w:jc w:val="center"/>
              <w:rPr>
                <w:b/>
                <w:color w:val="000000"/>
              </w:rPr>
            </w:pPr>
            <w:r w:rsidRPr="00DA3F97">
              <w:rPr>
                <w:b/>
                <w:color w:val="000000"/>
              </w:rPr>
              <w:t>Старшее должностное лицо</w:t>
            </w:r>
          </w:p>
        </w:tc>
        <w:tc>
          <w:tcPr>
            <w:tcW w:w="1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2175D" w:rsidRDefault="007376D4" w:rsidP="0098055E">
            <w:pPr>
              <w:pStyle w:val="ab"/>
              <w:ind w:right="-18"/>
              <w:rPr>
                <w:color w:val="000000"/>
              </w:rPr>
            </w:pPr>
            <w:r w:rsidRPr="0002175D">
              <w:rPr>
                <w:color w:val="000000"/>
              </w:rPr>
              <w:t xml:space="preserve">Начальник отдела образования и молодежной политики администрации Борисоглебского городского округа Воронежской области </w:t>
            </w:r>
            <w:proofErr w:type="spellStart"/>
            <w:r w:rsidRPr="0002175D">
              <w:rPr>
                <w:color w:val="000000"/>
              </w:rPr>
              <w:t>Купцова</w:t>
            </w:r>
            <w:proofErr w:type="spellEnd"/>
            <w:r w:rsidRPr="0002175D">
              <w:rPr>
                <w:color w:val="000000"/>
              </w:rPr>
              <w:t xml:space="preserve"> О.В.</w:t>
            </w:r>
          </w:p>
        </w:tc>
      </w:tr>
      <w:tr w:rsidR="007376D4" w:rsidRPr="0002175D" w:rsidTr="0098055E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6D4" w:rsidRPr="00DA3F97" w:rsidRDefault="007376D4" w:rsidP="0098055E">
            <w:pPr>
              <w:pStyle w:val="ab"/>
              <w:ind w:right="-18"/>
              <w:jc w:val="center"/>
              <w:rPr>
                <w:b/>
                <w:color w:val="000000"/>
              </w:rPr>
            </w:pPr>
            <w:r w:rsidRPr="00DA3F97">
              <w:rPr>
                <w:b/>
                <w:color w:val="000000"/>
              </w:rPr>
              <w:t>Руководитель проекта</w:t>
            </w:r>
          </w:p>
        </w:tc>
        <w:tc>
          <w:tcPr>
            <w:tcW w:w="1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2175D" w:rsidRDefault="007376D4" w:rsidP="0098055E">
            <w:pPr>
              <w:pStyle w:val="msobodytextbullet1gif"/>
              <w:spacing w:before="0" w:beforeAutospacing="0" w:after="0" w:afterAutospacing="0"/>
              <w:ind w:right="-18"/>
              <w:rPr>
                <w:color w:val="000000"/>
              </w:rPr>
            </w:pPr>
            <w:r w:rsidRPr="0002175D">
              <w:rPr>
                <w:color w:val="000000"/>
              </w:rPr>
              <w:t>Начальник сектора молодежной политики отдела образования и молодежной политики администрации Борисоглебского городского округа Воронежской области – Турьева Е.Н.</w:t>
            </w:r>
          </w:p>
        </w:tc>
      </w:tr>
      <w:tr w:rsidR="007376D4" w:rsidRPr="0002175D" w:rsidTr="0098055E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6D4" w:rsidRPr="00DA3F97" w:rsidRDefault="007376D4" w:rsidP="0098055E">
            <w:pPr>
              <w:pStyle w:val="ab"/>
              <w:ind w:right="-18"/>
              <w:jc w:val="center"/>
              <w:rPr>
                <w:b/>
                <w:color w:val="000000"/>
              </w:rPr>
            </w:pPr>
            <w:r w:rsidRPr="00DA3F97">
              <w:rPr>
                <w:b/>
                <w:color w:val="000000"/>
              </w:rPr>
              <w:t>Исполнители и соисполнители мероприятий проекта</w:t>
            </w:r>
          </w:p>
        </w:tc>
        <w:tc>
          <w:tcPr>
            <w:tcW w:w="1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2175D" w:rsidRDefault="007376D4" w:rsidP="0098055E">
            <w:pPr>
              <w:pStyle w:val="msobodytextbullet1gif"/>
              <w:spacing w:before="0" w:beforeAutospacing="0" w:after="0" w:afterAutospacing="0"/>
              <w:ind w:right="-18"/>
              <w:rPr>
                <w:color w:val="000000"/>
              </w:rPr>
            </w:pPr>
            <w:r w:rsidRPr="0002175D">
              <w:rPr>
                <w:color w:val="000000"/>
              </w:rPr>
              <w:t>Отдел образования и молодежной политики администрации Борисоглебского городского округа Воронежской области</w:t>
            </w:r>
          </w:p>
          <w:p w:rsidR="007376D4" w:rsidRPr="0002175D" w:rsidRDefault="007376D4" w:rsidP="0098055E">
            <w:pPr>
              <w:pStyle w:val="msobodytextbullet1gif"/>
              <w:spacing w:before="0" w:beforeAutospacing="0" w:after="0" w:afterAutospacing="0"/>
              <w:ind w:right="-18"/>
              <w:rPr>
                <w:color w:val="000000"/>
              </w:rPr>
            </w:pPr>
            <w:r w:rsidRPr="0002175D">
              <w:rPr>
                <w:color w:val="000000"/>
              </w:rPr>
              <w:t>Отдел культуры администрации Борисоглебского городского округа Воронежской области</w:t>
            </w:r>
          </w:p>
          <w:p w:rsidR="007376D4" w:rsidRPr="0002175D" w:rsidRDefault="007376D4" w:rsidP="0098055E">
            <w:pPr>
              <w:pStyle w:val="ab"/>
              <w:ind w:right="-17"/>
              <w:rPr>
                <w:color w:val="000000"/>
              </w:rPr>
            </w:pPr>
            <w:r w:rsidRPr="0002175D">
              <w:rPr>
                <w:color w:val="000000"/>
              </w:rPr>
              <w:t>Сектор спорта администрации Борисоглебского городского округа Воронежской области</w:t>
            </w:r>
          </w:p>
        </w:tc>
      </w:tr>
      <w:tr w:rsidR="007376D4" w:rsidRPr="0002175D" w:rsidTr="0098055E"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6D4" w:rsidRPr="00DA3F97" w:rsidRDefault="007376D4" w:rsidP="0098055E">
            <w:pPr>
              <w:pStyle w:val="ab"/>
              <w:ind w:right="-18"/>
              <w:jc w:val="center"/>
              <w:rPr>
                <w:b/>
                <w:color w:val="000000"/>
              </w:rPr>
            </w:pPr>
            <w:r w:rsidRPr="00DA3F97">
              <w:rPr>
                <w:b/>
                <w:color w:val="000000"/>
              </w:rPr>
              <w:t>Разработчик паспорта проекта</w:t>
            </w:r>
          </w:p>
        </w:tc>
        <w:tc>
          <w:tcPr>
            <w:tcW w:w="1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2175D" w:rsidRDefault="007376D4" w:rsidP="0098055E">
            <w:pPr>
              <w:pStyle w:val="msobodytextbullet1gif"/>
              <w:spacing w:before="0" w:beforeAutospacing="0" w:after="0" w:afterAutospacing="0"/>
              <w:ind w:right="-18"/>
              <w:rPr>
                <w:color w:val="000000"/>
              </w:rPr>
            </w:pPr>
            <w:r w:rsidRPr="0002175D">
              <w:rPr>
                <w:color w:val="000000"/>
              </w:rPr>
              <w:t>Начальник сектора молодежной политики отдела образования и молодежной политики администрации Борисоглебского городского округа Воронежской области – Турьева Е.Н.</w:t>
            </w:r>
          </w:p>
        </w:tc>
      </w:tr>
    </w:tbl>
    <w:p w:rsidR="007376D4" w:rsidRDefault="007376D4" w:rsidP="007376D4"/>
    <w:p w:rsidR="007376D4" w:rsidRPr="0002175D" w:rsidRDefault="007376D4" w:rsidP="007376D4"/>
    <w:p w:rsidR="007376D4" w:rsidRPr="00DA3F97" w:rsidRDefault="007376D4" w:rsidP="007376D4">
      <w:pPr>
        <w:pStyle w:val="ab"/>
        <w:numPr>
          <w:ilvl w:val="0"/>
          <w:numId w:val="14"/>
        </w:numPr>
        <w:autoSpaceDE/>
        <w:autoSpaceDN/>
        <w:adjustRightInd/>
        <w:spacing w:after="0"/>
        <w:ind w:right="-18"/>
        <w:jc w:val="center"/>
        <w:rPr>
          <w:b/>
        </w:rPr>
      </w:pPr>
      <w:r w:rsidRPr="00DA3F97">
        <w:rPr>
          <w:b/>
        </w:rPr>
        <w:lastRenderedPageBreak/>
        <w:t>Содержание проекта</w:t>
      </w:r>
    </w:p>
    <w:p w:rsidR="007376D4" w:rsidRPr="0002175D" w:rsidRDefault="007376D4" w:rsidP="007376D4">
      <w:pPr>
        <w:pStyle w:val="ab"/>
        <w:ind w:right="-18"/>
        <w:jc w:val="center"/>
      </w:pPr>
    </w:p>
    <w:tbl>
      <w:tblPr>
        <w:tblW w:w="516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12"/>
        <w:gridCol w:w="4094"/>
        <w:gridCol w:w="1998"/>
        <w:gridCol w:w="1231"/>
        <w:gridCol w:w="2014"/>
        <w:gridCol w:w="1842"/>
        <w:gridCol w:w="1986"/>
      </w:tblGrid>
      <w:tr w:rsidR="007376D4" w:rsidRPr="0002175D" w:rsidTr="0098055E">
        <w:trPr>
          <w:trHeight w:val="1691"/>
        </w:trPr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6D4" w:rsidRPr="00DA3F97" w:rsidRDefault="007376D4" w:rsidP="0098055E">
            <w:pPr>
              <w:pStyle w:val="ab"/>
              <w:ind w:right="-18"/>
              <w:jc w:val="center"/>
              <w:rPr>
                <w:b/>
              </w:rPr>
            </w:pPr>
            <w:r w:rsidRPr="00DA3F97">
              <w:rPr>
                <w:b/>
              </w:rPr>
              <w:t>Цель проекта</w:t>
            </w:r>
          </w:p>
        </w:tc>
        <w:tc>
          <w:tcPr>
            <w:tcW w:w="430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2175D" w:rsidRDefault="007376D4" w:rsidP="0098055E">
            <w:pPr>
              <w:ind w:firstLine="440"/>
              <w:jc w:val="both"/>
              <w:rPr>
                <w:color w:val="000000"/>
              </w:rPr>
            </w:pPr>
            <w:r w:rsidRPr="0002175D">
              <w:rPr>
                <w:color w:val="000000"/>
              </w:rPr>
              <w:t>Обеспечение достижения к 2020 году охвата дополнительным образованием 75 % детей в возрасте от 5 до 18 лет, в том числе 18% – программами технической и естественнонаучной направленности за счет увеличения доступности дополнительного образования для детей.</w:t>
            </w:r>
          </w:p>
          <w:p w:rsidR="007376D4" w:rsidRPr="0002175D" w:rsidRDefault="007376D4" w:rsidP="0098055E">
            <w:pPr>
              <w:ind w:firstLine="440"/>
              <w:jc w:val="both"/>
              <w:rPr>
                <w:color w:val="000000"/>
              </w:rPr>
            </w:pPr>
            <w:r w:rsidRPr="0002175D">
              <w:rPr>
                <w:color w:val="000000"/>
              </w:rPr>
              <w:t xml:space="preserve">Обеспечение равного доступа детей </w:t>
            </w:r>
            <w:r>
              <w:rPr>
                <w:color w:val="000000"/>
              </w:rPr>
              <w:t>Борисоглебского городского округа Воронежской области</w:t>
            </w:r>
            <w:r w:rsidRPr="0002175D">
              <w:rPr>
                <w:color w:val="000000"/>
              </w:rPr>
              <w:t xml:space="preserve"> к высокотехнологичным дополнительным образовательным программам естественнонаучной и технической направленностей посредством реализации новой модели дополнительного образования детей</w:t>
            </w:r>
            <w:r>
              <w:rPr>
                <w:color w:val="000000"/>
              </w:rPr>
              <w:t>.</w:t>
            </w:r>
          </w:p>
        </w:tc>
      </w:tr>
      <w:tr w:rsidR="007376D4" w:rsidRPr="0002175D" w:rsidTr="0098055E">
        <w:trPr>
          <w:trHeight w:val="270"/>
        </w:trPr>
        <w:tc>
          <w:tcPr>
            <w:tcW w:w="6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6D4" w:rsidRPr="00DA3F97" w:rsidRDefault="007376D4" w:rsidP="0098055E">
            <w:pPr>
              <w:pStyle w:val="ab"/>
              <w:ind w:right="-18"/>
              <w:jc w:val="center"/>
              <w:rPr>
                <w:b/>
              </w:rPr>
            </w:pPr>
            <w:r w:rsidRPr="00DA3F97">
              <w:rPr>
                <w:b/>
              </w:rPr>
              <w:t>Показатели проекта  и их значения по годам</w:t>
            </w:r>
          </w:p>
        </w:tc>
        <w:tc>
          <w:tcPr>
            <w:tcW w:w="13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6D4" w:rsidRPr="00DA3F97" w:rsidRDefault="007376D4" w:rsidP="0098055E">
            <w:pPr>
              <w:pStyle w:val="ab"/>
              <w:ind w:right="-18"/>
              <w:jc w:val="center"/>
              <w:rPr>
                <w:b/>
              </w:rPr>
            </w:pPr>
            <w:r w:rsidRPr="00DA3F97">
              <w:rPr>
                <w:b/>
              </w:rPr>
              <w:t>Показатель</w:t>
            </w:r>
          </w:p>
        </w:tc>
        <w:tc>
          <w:tcPr>
            <w:tcW w:w="6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6D4" w:rsidRPr="00DA3F97" w:rsidRDefault="007376D4" w:rsidP="0098055E">
            <w:pPr>
              <w:pStyle w:val="ab"/>
              <w:ind w:right="-18"/>
              <w:jc w:val="center"/>
              <w:rPr>
                <w:b/>
              </w:rPr>
            </w:pPr>
            <w:r w:rsidRPr="00DA3F97">
              <w:rPr>
                <w:b/>
              </w:rPr>
              <w:t>Тип показателя</w:t>
            </w:r>
          </w:p>
          <w:p w:rsidR="007376D4" w:rsidRPr="00DA3F97" w:rsidRDefault="007376D4" w:rsidP="0098055E">
            <w:pPr>
              <w:pStyle w:val="ab"/>
              <w:ind w:right="-18"/>
              <w:jc w:val="center"/>
              <w:rPr>
                <w:b/>
              </w:rPr>
            </w:pPr>
            <w:r w:rsidRPr="00DA3F97">
              <w:rPr>
                <w:b/>
              </w:rPr>
              <w:t xml:space="preserve"> (основной, аналитический, показатель второго уровня)</w:t>
            </w:r>
          </w:p>
        </w:tc>
        <w:tc>
          <w:tcPr>
            <w:tcW w:w="4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6D4" w:rsidRPr="00DA3F97" w:rsidRDefault="007376D4" w:rsidP="0098055E">
            <w:pPr>
              <w:pStyle w:val="ab"/>
              <w:ind w:right="-18"/>
              <w:jc w:val="center"/>
              <w:rPr>
                <w:b/>
              </w:rPr>
            </w:pPr>
            <w:r w:rsidRPr="00DA3F97">
              <w:rPr>
                <w:b/>
              </w:rPr>
              <w:t>Базовое значение</w:t>
            </w:r>
          </w:p>
        </w:tc>
        <w:tc>
          <w:tcPr>
            <w:tcW w:w="19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6D4" w:rsidRPr="00DA3F97" w:rsidRDefault="007376D4" w:rsidP="0098055E">
            <w:pPr>
              <w:pStyle w:val="ab"/>
              <w:ind w:right="-18"/>
              <w:jc w:val="center"/>
              <w:rPr>
                <w:b/>
              </w:rPr>
            </w:pPr>
            <w:r w:rsidRPr="00DA3F97">
              <w:rPr>
                <w:b/>
              </w:rPr>
              <w:t>Период, год</w:t>
            </w:r>
          </w:p>
        </w:tc>
      </w:tr>
      <w:tr w:rsidR="007376D4" w:rsidRPr="0002175D" w:rsidTr="0098055E">
        <w:trPr>
          <w:trHeight w:val="1295"/>
        </w:trPr>
        <w:tc>
          <w:tcPr>
            <w:tcW w:w="6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6D4" w:rsidRPr="00DA3F97" w:rsidRDefault="007376D4" w:rsidP="0098055E">
            <w:pPr>
              <w:pStyle w:val="ab"/>
              <w:ind w:right="-18"/>
              <w:jc w:val="center"/>
              <w:rPr>
                <w:b/>
              </w:rPr>
            </w:pPr>
          </w:p>
        </w:tc>
        <w:tc>
          <w:tcPr>
            <w:tcW w:w="13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6D4" w:rsidRPr="00DA3F97" w:rsidRDefault="007376D4" w:rsidP="0098055E">
            <w:pPr>
              <w:pStyle w:val="ab"/>
              <w:ind w:right="-18"/>
              <w:jc w:val="center"/>
              <w:rPr>
                <w:b/>
              </w:rPr>
            </w:pPr>
          </w:p>
        </w:tc>
        <w:tc>
          <w:tcPr>
            <w:tcW w:w="6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6D4" w:rsidRPr="00DA3F97" w:rsidRDefault="007376D4" w:rsidP="0098055E">
            <w:pPr>
              <w:pStyle w:val="ab"/>
              <w:ind w:right="-18"/>
              <w:jc w:val="center"/>
              <w:rPr>
                <w:b/>
              </w:rPr>
            </w:pPr>
          </w:p>
        </w:tc>
        <w:tc>
          <w:tcPr>
            <w:tcW w:w="4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6D4" w:rsidRPr="00DA3F97" w:rsidRDefault="007376D4" w:rsidP="0098055E">
            <w:pPr>
              <w:pStyle w:val="ab"/>
              <w:ind w:right="-18"/>
              <w:jc w:val="center"/>
              <w:rPr>
                <w:b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76D4" w:rsidRPr="00DA3F97" w:rsidRDefault="007376D4" w:rsidP="0098055E">
            <w:pPr>
              <w:pStyle w:val="ab"/>
              <w:ind w:right="-18"/>
              <w:jc w:val="center"/>
              <w:rPr>
                <w:b/>
              </w:rPr>
            </w:pPr>
            <w:r w:rsidRPr="00DA3F97">
              <w:rPr>
                <w:b/>
              </w:rPr>
              <w:t>2018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76D4" w:rsidRPr="00DA3F97" w:rsidRDefault="007376D4" w:rsidP="0098055E">
            <w:pPr>
              <w:pStyle w:val="ab"/>
              <w:ind w:right="-18"/>
              <w:jc w:val="center"/>
              <w:rPr>
                <w:b/>
              </w:rPr>
            </w:pPr>
            <w:r w:rsidRPr="00DA3F97">
              <w:rPr>
                <w:b/>
              </w:rPr>
              <w:t>2019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76D4" w:rsidRPr="00DA3F97" w:rsidRDefault="007376D4" w:rsidP="0098055E">
            <w:pPr>
              <w:pStyle w:val="ab"/>
              <w:ind w:right="-18"/>
              <w:jc w:val="center"/>
              <w:rPr>
                <w:b/>
              </w:rPr>
            </w:pPr>
            <w:r w:rsidRPr="00DA3F97">
              <w:rPr>
                <w:b/>
              </w:rPr>
              <w:t>2020</w:t>
            </w:r>
          </w:p>
        </w:tc>
      </w:tr>
      <w:tr w:rsidR="007376D4" w:rsidRPr="0002175D" w:rsidTr="0098055E">
        <w:trPr>
          <w:trHeight w:val="1048"/>
        </w:trPr>
        <w:tc>
          <w:tcPr>
            <w:tcW w:w="6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6D4" w:rsidRPr="00DA3F97" w:rsidRDefault="007376D4" w:rsidP="0098055E">
            <w:pPr>
              <w:pStyle w:val="ab"/>
              <w:ind w:right="-18"/>
              <w:jc w:val="center"/>
              <w:rPr>
                <w:b/>
              </w:rPr>
            </w:pP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2175D" w:rsidRDefault="007376D4" w:rsidP="0098055E">
            <w:pPr>
              <w:jc w:val="both"/>
            </w:pPr>
            <w:r w:rsidRPr="0002175D">
              <w:t>1. Доля детей в возрасте от 5 до 18 лет, охваченных дополнительным образованием (</w:t>
            </w:r>
            <w:proofErr w:type="gramStart"/>
            <w:r w:rsidRPr="0002175D">
              <w:t>в</w:t>
            </w:r>
            <w:proofErr w:type="gramEnd"/>
            <w:r w:rsidRPr="0002175D">
              <w:t xml:space="preserve"> % </w:t>
            </w:r>
            <w:proofErr w:type="gramStart"/>
            <w:r w:rsidRPr="0002175D">
              <w:t>от</w:t>
            </w:r>
            <w:proofErr w:type="gramEnd"/>
            <w:r w:rsidRPr="0002175D">
              <w:t xml:space="preserve"> общего количества детей в </w:t>
            </w:r>
            <w:r>
              <w:t>городском округе</w:t>
            </w:r>
            <w:r w:rsidRPr="0002175D">
              <w:t>)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6D4" w:rsidRPr="0002175D" w:rsidRDefault="007376D4" w:rsidP="0098055E">
            <w:pPr>
              <w:pStyle w:val="ab"/>
              <w:ind w:right="-18"/>
              <w:jc w:val="center"/>
            </w:pPr>
            <w:r w:rsidRPr="0002175D">
              <w:t>основной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6D4" w:rsidRPr="0002175D" w:rsidRDefault="007376D4" w:rsidP="0098055E">
            <w:pPr>
              <w:pStyle w:val="ab"/>
              <w:ind w:right="-18"/>
              <w:jc w:val="center"/>
            </w:pPr>
            <w:r w:rsidRPr="0002175D">
              <w:t>68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6D4" w:rsidRPr="002C2069" w:rsidRDefault="007376D4" w:rsidP="0098055E">
            <w:pPr>
              <w:pStyle w:val="ab"/>
              <w:ind w:right="-18"/>
              <w:jc w:val="center"/>
            </w:pPr>
            <w:r w:rsidRPr="002C2069">
              <w:t>70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6D4" w:rsidRPr="0002175D" w:rsidRDefault="007376D4" w:rsidP="0098055E">
            <w:pPr>
              <w:pStyle w:val="ab"/>
              <w:ind w:right="-18"/>
              <w:jc w:val="center"/>
            </w:pPr>
            <w:r w:rsidRPr="0002175D">
              <w:t>71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6D4" w:rsidRPr="0002175D" w:rsidRDefault="007376D4" w:rsidP="0098055E">
            <w:pPr>
              <w:pStyle w:val="ab"/>
              <w:ind w:right="-18"/>
              <w:jc w:val="center"/>
            </w:pPr>
            <w:r w:rsidRPr="0002175D">
              <w:t>73</w:t>
            </w:r>
          </w:p>
        </w:tc>
      </w:tr>
      <w:tr w:rsidR="007376D4" w:rsidRPr="0002175D" w:rsidTr="0098055E">
        <w:tc>
          <w:tcPr>
            <w:tcW w:w="6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6D4" w:rsidRPr="00DA3F97" w:rsidRDefault="007376D4" w:rsidP="0098055E">
            <w:pPr>
              <w:pStyle w:val="ab"/>
              <w:ind w:right="-18"/>
              <w:jc w:val="center"/>
              <w:rPr>
                <w:b/>
              </w:rPr>
            </w:pP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2175D" w:rsidRDefault="007376D4" w:rsidP="0098055E">
            <w:pPr>
              <w:jc w:val="both"/>
            </w:pPr>
            <w:r w:rsidRPr="0002175D">
              <w:t xml:space="preserve">2. Доля детей в возрасте от 5 до 18 лет, охваченных дополнительными </w:t>
            </w:r>
            <w:proofErr w:type="spellStart"/>
            <w:r w:rsidRPr="0002175D">
              <w:t>общеразвивающими</w:t>
            </w:r>
            <w:proofErr w:type="spellEnd"/>
            <w:r w:rsidRPr="0002175D">
              <w:t xml:space="preserve"> програм</w:t>
            </w:r>
            <w:r>
              <w:t>мами технической и естественно</w:t>
            </w:r>
            <w:r w:rsidRPr="0002175D">
              <w:t>научной направленностей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6D4" w:rsidRPr="0002175D" w:rsidRDefault="007376D4" w:rsidP="0098055E">
            <w:pPr>
              <w:pStyle w:val="ab"/>
              <w:ind w:right="-18"/>
              <w:jc w:val="center"/>
            </w:pPr>
            <w:r w:rsidRPr="0002175D">
              <w:t>основной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6D4" w:rsidRPr="0002175D" w:rsidRDefault="007376D4" w:rsidP="0098055E">
            <w:pPr>
              <w:pStyle w:val="ab"/>
              <w:ind w:right="-18"/>
              <w:jc w:val="center"/>
            </w:pPr>
            <w:r>
              <w:t>16,9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6D4" w:rsidRPr="002C2069" w:rsidRDefault="007376D4" w:rsidP="0098055E">
            <w:pPr>
              <w:pStyle w:val="ab"/>
              <w:ind w:right="-18"/>
              <w:jc w:val="center"/>
            </w:pPr>
            <w:r>
              <w:t>17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6D4" w:rsidRPr="0002175D" w:rsidRDefault="007376D4" w:rsidP="0098055E">
            <w:pPr>
              <w:pStyle w:val="ab"/>
              <w:ind w:right="-18"/>
              <w:jc w:val="center"/>
            </w:pPr>
            <w:r>
              <w:t>17,5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6D4" w:rsidRPr="0002175D" w:rsidRDefault="007376D4" w:rsidP="0098055E">
            <w:pPr>
              <w:pStyle w:val="ab"/>
              <w:ind w:right="-18"/>
              <w:jc w:val="center"/>
            </w:pPr>
            <w:r>
              <w:t>18</w:t>
            </w:r>
          </w:p>
        </w:tc>
      </w:tr>
      <w:tr w:rsidR="007376D4" w:rsidRPr="0002175D" w:rsidTr="0098055E">
        <w:tc>
          <w:tcPr>
            <w:tcW w:w="6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6D4" w:rsidRPr="00DA3F97" w:rsidRDefault="007376D4" w:rsidP="0098055E">
            <w:pPr>
              <w:pStyle w:val="ab"/>
              <w:ind w:right="-18"/>
              <w:jc w:val="center"/>
              <w:rPr>
                <w:b/>
              </w:rPr>
            </w:pP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2175D" w:rsidRDefault="007376D4" w:rsidP="0098055E">
            <w:pPr>
              <w:pStyle w:val="ab"/>
              <w:ind w:right="-18"/>
            </w:pPr>
            <w:r w:rsidRPr="0002175D">
              <w:t xml:space="preserve">3. Количество </w:t>
            </w:r>
            <w:r>
              <w:t>образовательных организаций Борисоглебского городского округа Воронежской области</w:t>
            </w:r>
            <w:r w:rsidRPr="0002175D">
              <w:t>, реализовавших современные системы дополнительного образования детей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6D4" w:rsidRPr="0002175D" w:rsidRDefault="007376D4" w:rsidP="0098055E">
            <w:pPr>
              <w:pStyle w:val="ab"/>
              <w:ind w:right="-18"/>
              <w:jc w:val="center"/>
            </w:pPr>
            <w:r w:rsidRPr="0002175D">
              <w:t>основной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6D4" w:rsidRPr="0002175D" w:rsidRDefault="007376D4" w:rsidP="0098055E">
            <w:pPr>
              <w:pStyle w:val="ab"/>
              <w:ind w:right="-18"/>
              <w:jc w:val="center"/>
            </w:pPr>
            <w:r w:rsidRPr="0002175D">
              <w:t>-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6D4" w:rsidRPr="002C2069" w:rsidRDefault="007376D4" w:rsidP="0098055E">
            <w:pPr>
              <w:pStyle w:val="ab"/>
              <w:ind w:right="-18"/>
              <w:jc w:val="center"/>
            </w:pPr>
            <w:r>
              <w:t>1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6D4" w:rsidRPr="0002175D" w:rsidRDefault="007376D4" w:rsidP="0098055E">
            <w:pPr>
              <w:pStyle w:val="ab"/>
              <w:ind w:right="-18"/>
              <w:jc w:val="center"/>
            </w:pPr>
            <w:r w:rsidRPr="0002175D">
              <w:t>3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6D4" w:rsidRPr="0002175D" w:rsidRDefault="007376D4" w:rsidP="0098055E">
            <w:pPr>
              <w:pStyle w:val="ab"/>
              <w:ind w:right="-18"/>
              <w:jc w:val="center"/>
            </w:pPr>
            <w:r w:rsidRPr="0002175D">
              <w:t>7</w:t>
            </w:r>
          </w:p>
        </w:tc>
      </w:tr>
      <w:tr w:rsidR="007376D4" w:rsidRPr="0002175D" w:rsidTr="0098055E">
        <w:tc>
          <w:tcPr>
            <w:tcW w:w="6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6D4" w:rsidRPr="00DA3F97" w:rsidRDefault="007376D4" w:rsidP="0098055E">
            <w:pPr>
              <w:pStyle w:val="ab"/>
              <w:ind w:right="-18"/>
              <w:jc w:val="center"/>
              <w:rPr>
                <w:b/>
              </w:rPr>
            </w:pP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2175D" w:rsidRDefault="007376D4" w:rsidP="0098055E">
            <w:pPr>
              <w:pStyle w:val="ab"/>
              <w:ind w:right="-18"/>
            </w:pPr>
            <w:r w:rsidRPr="0002175D">
              <w:t xml:space="preserve">4. Доля педагогов реализующих программы дополнительного образования, повысивших </w:t>
            </w:r>
            <w:r w:rsidRPr="0002175D">
              <w:lastRenderedPageBreak/>
              <w:t>квалификацию, от общего количества вовлеченных в проект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6D4" w:rsidRPr="0002175D" w:rsidRDefault="007376D4" w:rsidP="0098055E">
            <w:pPr>
              <w:pStyle w:val="ab"/>
              <w:ind w:right="-18"/>
              <w:jc w:val="center"/>
            </w:pPr>
            <w:r w:rsidRPr="0002175D">
              <w:lastRenderedPageBreak/>
              <w:t>аналитический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6D4" w:rsidRPr="0002175D" w:rsidRDefault="007376D4" w:rsidP="0098055E">
            <w:pPr>
              <w:pStyle w:val="msobodytextbullet1gif"/>
              <w:spacing w:before="0" w:beforeAutospacing="0" w:after="0" w:afterAutospacing="0"/>
              <w:ind w:right="-18"/>
              <w:jc w:val="center"/>
              <w:rPr>
                <w:lang w:eastAsia="en-US"/>
              </w:rPr>
            </w:pPr>
            <w:r w:rsidRPr="0002175D">
              <w:rPr>
                <w:lang w:eastAsia="en-US"/>
              </w:rPr>
              <w:t>-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6D4" w:rsidRPr="002C2069" w:rsidRDefault="007376D4" w:rsidP="0098055E">
            <w:pPr>
              <w:pStyle w:val="msobodytextbullet2gif"/>
              <w:spacing w:before="0" w:beforeAutospacing="0" w:after="0" w:afterAutospacing="0"/>
              <w:ind w:right="-18"/>
              <w:jc w:val="center"/>
              <w:rPr>
                <w:lang w:eastAsia="en-US"/>
              </w:rPr>
            </w:pPr>
            <w:r w:rsidRPr="002C2069">
              <w:rPr>
                <w:lang w:eastAsia="en-US"/>
              </w:rPr>
              <w:t>-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6D4" w:rsidRPr="0002175D" w:rsidRDefault="007376D4" w:rsidP="0098055E">
            <w:pPr>
              <w:pStyle w:val="msobodytextbullet2gif"/>
              <w:spacing w:before="0" w:beforeAutospacing="0" w:after="0" w:afterAutospacing="0"/>
              <w:ind w:right="-18"/>
              <w:jc w:val="center"/>
              <w:rPr>
                <w:lang w:eastAsia="en-US"/>
              </w:rPr>
            </w:pPr>
            <w:r w:rsidRPr="0002175D">
              <w:rPr>
                <w:lang w:eastAsia="en-US"/>
              </w:rPr>
              <w:t>2,8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6D4" w:rsidRPr="0002175D" w:rsidRDefault="007376D4" w:rsidP="0098055E">
            <w:pPr>
              <w:pStyle w:val="msobodytextbullet2gif"/>
              <w:spacing w:before="0" w:beforeAutospacing="0" w:after="0" w:afterAutospacing="0"/>
              <w:ind w:right="-18"/>
              <w:jc w:val="center"/>
              <w:rPr>
                <w:lang w:eastAsia="en-US"/>
              </w:rPr>
            </w:pPr>
            <w:r w:rsidRPr="0002175D">
              <w:rPr>
                <w:lang w:eastAsia="en-US"/>
              </w:rPr>
              <w:t>7,7</w:t>
            </w:r>
          </w:p>
        </w:tc>
      </w:tr>
      <w:tr w:rsidR="007376D4" w:rsidRPr="0002175D" w:rsidTr="0098055E">
        <w:tc>
          <w:tcPr>
            <w:tcW w:w="6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6D4" w:rsidRPr="00DA3F97" w:rsidRDefault="007376D4" w:rsidP="0098055E">
            <w:pPr>
              <w:pStyle w:val="ab"/>
              <w:ind w:right="-18"/>
              <w:jc w:val="center"/>
              <w:rPr>
                <w:b/>
              </w:rPr>
            </w:pP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2175D" w:rsidRDefault="007376D4" w:rsidP="0098055E">
            <w:pPr>
              <w:pStyle w:val="ab"/>
              <w:ind w:right="-18"/>
            </w:pPr>
            <w:r w:rsidRPr="0002175D">
              <w:t>5. Доля детей в возрасте от 5 до 18 лет, охваченных дополнительным образованием в сельской местности (</w:t>
            </w:r>
            <w:proofErr w:type="gramStart"/>
            <w:r w:rsidRPr="0002175D">
              <w:t>в</w:t>
            </w:r>
            <w:proofErr w:type="gramEnd"/>
            <w:r w:rsidRPr="0002175D">
              <w:t xml:space="preserve"> % </w:t>
            </w:r>
            <w:proofErr w:type="gramStart"/>
            <w:r w:rsidRPr="0002175D">
              <w:t>от</w:t>
            </w:r>
            <w:proofErr w:type="gramEnd"/>
            <w:r w:rsidRPr="0002175D">
              <w:t xml:space="preserve"> общего количества детей в </w:t>
            </w:r>
            <w:r>
              <w:t>городском округе</w:t>
            </w:r>
            <w:r w:rsidRPr="0002175D">
              <w:t>)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6D4" w:rsidRPr="0002175D" w:rsidRDefault="007376D4" w:rsidP="0098055E">
            <w:pPr>
              <w:pStyle w:val="ab"/>
              <w:ind w:right="-18"/>
              <w:jc w:val="center"/>
            </w:pPr>
            <w:r w:rsidRPr="0002175D">
              <w:t>показатели второго уровня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6D4" w:rsidRPr="0002175D" w:rsidRDefault="007376D4" w:rsidP="0098055E">
            <w:pPr>
              <w:pStyle w:val="msobodytextbullet1gif"/>
              <w:spacing w:before="0" w:beforeAutospacing="0" w:after="0" w:afterAutospacing="0"/>
              <w:ind w:right="-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3,4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6D4" w:rsidRPr="002C2069" w:rsidRDefault="007376D4" w:rsidP="0098055E">
            <w:pPr>
              <w:pStyle w:val="msobodytextbullet2gif"/>
              <w:spacing w:before="0" w:beforeAutospacing="0" w:after="0" w:afterAutospacing="0"/>
              <w:ind w:right="-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4,7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6D4" w:rsidRPr="0002175D" w:rsidRDefault="007376D4" w:rsidP="0098055E">
            <w:pPr>
              <w:pStyle w:val="msobodytextbullet2gif"/>
              <w:spacing w:before="0" w:beforeAutospacing="0" w:after="0" w:afterAutospacing="0"/>
              <w:ind w:right="-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6,8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6D4" w:rsidRPr="0002175D" w:rsidRDefault="007376D4" w:rsidP="0098055E">
            <w:pPr>
              <w:pStyle w:val="msobodytextbullet2gif"/>
              <w:spacing w:before="0" w:beforeAutospacing="0" w:after="0" w:afterAutospacing="0"/>
              <w:ind w:right="-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8,7</w:t>
            </w:r>
          </w:p>
        </w:tc>
      </w:tr>
      <w:tr w:rsidR="007376D4" w:rsidRPr="0002175D" w:rsidTr="0098055E">
        <w:tc>
          <w:tcPr>
            <w:tcW w:w="6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6D4" w:rsidRPr="00DA3F97" w:rsidRDefault="007376D4" w:rsidP="0098055E">
            <w:pPr>
              <w:pStyle w:val="ab"/>
              <w:ind w:right="-18"/>
              <w:jc w:val="center"/>
              <w:rPr>
                <w:b/>
              </w:rPr>
            </w:pP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2175D" w:rsidRDefault="007376D4" w:rsidP="0098055E">
            <w:pPr>
              <w:pStyle w:val="ab"/>
              <w:ind w:right="-18"/>
            </w:pPr>
            <w:r w:rsidRPr="0002175D">
              <w:t xml:space="preserve">6. Доля детей в возрасте от 5 до 18 лет, охваченных дополнительными </w:t>
            </w:r>
            <w:proofErr w:type="spellStart"/>
            <w:r w:rsidRPr="0002175D">
              <w:t>общеразвивающими</w:t>
            </w:r>
            <w:proofErr w:type="spellEnd"/>
            <w:r w:rsidRPr="0002175D">
              <w:t xml:space="preserve"> программами технической и естественнонаучной направленности, в сельской местности</w:t>
            </w:r>
            <w:proofErr w:type="gramStart"/>
            <w:r w:rsidRPr="0002175D">
              <w:t xml:space="preserve"> (%)</w:t>
            </w:r>
            <w:proofErr w:type="gramEnd"/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6D4" w:rsidRPr="0002175D" w:rsidRDefault="007376D4" w:rsidP="0098055E">
            <w:pPr>
              <w:pStyle w:val="ab"/>
              <w:ind w:right="-18"/>
              <w:jc w:val="center"/>
            </w:pPr>
            <w:r w:rsidRPr="0002175D">
              <w:t>показатели второго уровня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6D4" w:rsidRPr="0002175D" w:rsidRDefault="007376D4" w:rsidP="0098055E">
            <w:pPr>
              <w:pStyle w:val="ab"/>
              <w:ind w:right="-18"/>
              <w:jc w:val="center"/>
            </w:pPr>
            <w:r w:rsidRPr="0002175D">
              <w:t>-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6D4" w:rsidRPr="002C2069" w:rsidRDefault="007376D4" w:rsidP="0098055E">
            <w:pPr>
              <w:pStyle w:val="ab"/>
              <w:ind w:right="-18"/>
              <w:jc w:val="center"/>
            </w:pPr>
            <w:r w:rsidRPr="002C2069">
              <w:t>-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6D4" w:rsidRPr="0002175D" w:rsidRDefault="007376D4" w:rsidP="0098055E">
            <w:pPr>
              <w:pStyle w:val="ab"/>
              <w:ind w:right="-18"/>
              <w:jc w:val="center"/>
            </w:pPr>
            <w:r w:rsidRPr="0002175D">
              <w:t>2,8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6D4" w:rsidRPr="0002175D" w:rsidRDefault="007376D4" w:rsidP="0098055E">
            <w:pPr>
              <w:pStyle w:val="ab"/>
              <w:ind w:right="-18"/>
              <w:jc w:val="center"/>
            </w:pPr>
            <w:r w:rsidRPr="0002175D">
              <w:t>7,7</w:t>
            </w:r>
          </w:p>
        </w:tc>
      </w:tr>
      <w:tr w:rsidR="007376D4" w:rsidRPr="0002175D" w:rsidTr="0098055E">
        <w:tc>
          <w:tcPr>
            <w:tcW w:w="6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6D4" w:rsidRPr="00DA3F97" w:rsidRDefault="007376D4" w:rsidP="0098055E">
            <w:pPr>
              <w:pStyle w:val="ab"/>
              <w:ind w:right="-18"/>
              <w:jc w:val="center"/>
              <w:rPr>
                <w:b/>
              </w:rPr>
            </w:pP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2175D" w:rsidRDefault="007376D4" w:rsidP="0098055E">
            <w:pPr>
              <w:pStyle w:val="ab"/>
              <w:ind w:right="-18"/>
            </w:pPr>
            <w:r w:rsidRPr="0002175D">
              <w:t>7. Доля детей в возрасте от 5 до 18 лет являющихся призерами и победителями региональных, всероссийских и международных конкурсов по прогр</w:t>
            </w:r>
            <w:r>
              <w:t>аммам технической и естественно</w:t>
            </w:r>
            <w:r w:rsidRPr="0002175D">
              <w:t>научной направленности</w:t>
            </w:r>
            <w:proofErr w:type="gramStart"/>
            <w:r w:rsidRPr="0002175D">
              <w:t xml:space="preserve"> (%)</w:t>
            </w:r>
            <w:proofErr w:type="gramEnd"/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6D4" w:rsidRPr="0002175D" w:rsidRDefault="007376D4" w:rsidP="0098055E">
            <w:pPr>
              <w:pStyle w:val="ab"/>
              <w:ind w:right="-18"/>
              <w:jc w:val="center"/>
            </w:pPr>
            <w:r w:rsidRPr="0002175D">
              <w:t>основной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6D4" w:rsidRPr="0002175D" w:rsidRDefault="007376D4" w:rsidP="0098055E">
            <w:pPr>
              <w:pStyle w:val="ab"/>
              <w:ind w:right="-18"/>
              <w:jc w:val="center"/>
            </w:pPr>
            <w:r>
              <w:t>13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6D4" w:rsidRPr="002C2069" w:rsidRDefault="007376D4" w:rsidP="0098055E">
            <w:pPr>
              <w:pStyle w:val="ab"/>
              <w:ind w:right="-18"/>
              <w:jc w:val="center"/>
            </w:pPr>
            <w:r>
              <w:t>15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6D4" w:rsidRPr="0002175D" w:rsidRDefault="007376D4" w:rsidP="0098055E">
            <w:pPr>
              <w:pStyle w:val="ab"/>
              <w:ind w:right="-18"/>
              <w:jc w:val="center"/>
            </w:pPr>
            <w:r>
              <w:t>15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6D4" w:rsidRPr="0002175D" w:rsidRDefault="007376D4" w:rsidP="0098055E">
            <w:pPr>
              <w:pStyle w:val="ab"/>
              <w:ind w:right="-18"/>
              <w:jc w:val="center"/>
            </w:pPr>
            <w:r>
              <w:t>17</w:t>
            </w:r>
          </w:p>
        </w:tc>
      </w:tr>
      <w:tr w:rsidR="007376D4" w:rsidRPr="0002175D" w:rsidTr="0098055E">
        <w:tc>
          <w:tcPr>
            <w:tcW w:w="6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6D4" w:rsidRPr="00DA3F97" w:rsidRDefault="007376D4" w:rsidP="0098055E">
            <w:pPr>
              <w:pStyle w:val="ab"/>
              <w:ind w:right="-18"/>
              <w:jc w:val="center"/>
              <w:rPr>
                <w:b/>
              </w:rPr>
            </w:pPr>
          </w:p>
        </w:tc>
        <w:tc>
          <w:tcPr>
            <w:tcW w:w="1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2175D" w:rsidRDefault="007376D4" w:rsidP="0098055E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7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8. Доля родителей (законных представителей),  удовлетворенных качеством реализации дополнительных образовательных программ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6D4" w:rsidRPr="0002175D" w:rsidRDefault="007376D4" w:rsidP="0098055E">
            <w:pPr>
              <w:pStyle w:val="ab"/>
              <w:ind w:right="-18"/>
              <w:jc w:val="center"/>
            </w:pPr>
            <w:r w:rsidRPr="0002175D">
              <w:t>основной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6D4" w:rsidRPr="0002175D" w:rsidRDefault="007376D4" w:rsidP="0098055E">
            <w:pPr>
              <w:pStyle w:val="ab"/>
              <w:ind w:right="-18"/>
              <w:jc w:val="center"/>
            </w:pPr>
            <w:r w:rsidRPr="0002175D">
              <w:t>-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6D4" w:rsidRPr="002C2069" w:rsidRDefault="007376D4" w:rsidP="0098055E">
            <w:pPr>
              <w:pStyle w:val="ab"/>
              <w:ind w:right="-18"/>
              <w:jc w:val="center"/>
            </w:pPr>
            <w:r w:rsidRPr="002C2069">
              <w:t>70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6D4" w:rsidRPr="0002175D" w:rsidRDefault="007376D4" w:rsidP="0098055E">
            <w:pPr>
              <w:pStyle w:val="ab"/>
              <w:ind w:right="-18"/>
              <w:jc w:val="center"/>
            </w:pPr>
            <w:r w:rsidRPr="0002175D">
              <w:t>75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6D4" w:rsidRPr="0002175D" w:rsidRDefault="007376D4" w:rsidP="0098055E">
            <w:pPr>
              <w:pStyle w:val="ab"/>
              <w:ind w:right="-18"/>
              <w:jc w:val="center"/>
            </w:pPr>
            <w:r w:rsidRPr="0002175D">
              <w:t>80</w:t>
            </w:r>
          </w:p>
        </w:tc>
      </w:tr>
      <w:tr w:rsidR="007376D4" w:rsidRPr="0002175D" w:rsidTr="0098055E"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6D4" w:rsidRPr="00DA3F97" w:rsidRDefault="007376D4" w:rsidP="0098055E">
            <w:pPr>
              <w:pStyle w:val="ab"/>
              <w:ind w:right="-18"/>
              <w:jc w:val="center"/>
              <w:rPr>
                <w:b/>
              </w:rPr>
            </w:pPr>
            <w:r w:rsidRPr="00DA3F97">
              <w:rPr>
                <w:b/>
              </w:rPr>
              <w:t>Результаты проекта</w:t>
            </w:r>
          </w:p>
        </w:tc>
        <w:tc>
          <w:tcPr>
            <w:tcW w:w="430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Default="007376D4" w:rsidP="007376D4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372" w:hanging="372"/>
              <w:jc w:val="both"/>
            </w:pPr>
            <w:r w:rsidRPr="0002175D">
              <w:t>Сформирована нормативно-правовая база, обновлены программы дополнительного образования.</w:t>
            </w:r>
          </w:p>
          <w:p w:rsidR="007376D4" w:rsidRDefault="007376D4" w:rsidP="007376D4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372" w:hanging="372"/>
              <w:jc w:val="both"/>
            </w:pPr>
            <w:r>
              <w:t>В 30</w:t>
            </w:r>
            <w:r w:rsidRPr="002E1499">
              <w:t xml:space="preserve"> образовательных организациях, учреждениях культуры и спорта реализуются дополнительные образовательные  программы  </w:t>
            </w:r>
            <w:r w:rsidRPr="000F319A">
              <w:t>(программы спортивной подготовки</w:t>
            </w:r>
            <w:r w:rsidRPr="002E1499">
              <w:t>), соответствующи</w:t>
            </w:r>
            <w:r>
              <w:t>е</w:t>
            </w:r>
            <w:r w:rsidRPr="002E1499">
              <w:t xml:space="preserve"> интересам детей и их родителей,  в том числе технической и естественнонаучной направленностей.</w:t>
            </w:r>
          </w:p>
          <w:p w:rsidR="007376D4" w:rsidRDefault="007376D4" w:rsidP="007376D4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372" w:hanging="372"/>
              <w:jc w:val="both"/>
            </w:pPr>
            <w:r w:rsidRPr="002E1499">
              <w:t xml:space="preserve">При реализации дополнительных </w:t>
            </w:r>
            <w:proofErr w:type="spellStart"/>
            <w:r w:rsidRPr="002E1499">
              <w:t>общеразвивающих</w:t>
            </w:r>
            <w:proofErr w:type="spellEnd"/>
            <w:r w:rsidRPr="002E1499">
              <w:t xml:space="preserve"> программ используются дистанционные технологии, электронное обучение, предоставляющие доступ к образовательным программам, инфраструктуре, педагогам и средствам обучения и воспитания для детей вне зависимости от их места проживания.</w:t>
            </w:r>
          </w:p>
          <w:p w:rsidR="007376D4" w:rsidRDefault="007376D4" w:rsidP="007376D4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372" w:hanging="372"/>
              <w:jc w:val="both"/>
            </w:pPr>
            <w:r w:rsidRPr="002E1499">
              <w:t xml:space="preserve">Обновлена инфраструктура, оборудование и средства обучения дополнительного образования детей с учетом </w:t>
            </w:r>
            <w:r w:rsidRPr="002E1499">
              <w:lastRenderedPageBreak/>
              <w:t xml:space="preserve">формирования нового содержания дополнительного образования и обеспечения равного доступа к современным дополнительным </w:t>
            </w:r>
            <w:proofErr w:type="gramStart"/>
            <w:r w:rsidRPr="002E1499">
              <w:t>общеобразовательными</w:t>
            </w:r>
            <w:proofErr w:type="gramEnd"/>
            <w:r w:rsidRPr="002E1499">
              <w:t xml:space="preserve"> программам детей, в том числе из сельской местности.</w:t>
            </w:r>
          </w:p>
          <w:p w:rsidR="007376D4" w:rsidRDefault="007376D4" w:rsidP="007376D4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372" w:hanging="372"/>
              <w:jc w:val="both"/>
            </w:pPr>
            <w:r w:rsidRPr="002E1499">
              <w:t xml:space="preserve">В </w:t>
            </w:r>
            <w:r w:rsidRPr="000F319A">
              <w:t xml:space="preserve">Борисоглебском </w:t>
            </w:r>
            <w:r w:rsidRPr="002E1499">
              <w:t>городском округе реализуются региональные проекты «Индустриальная школа», «Естественнонаучный детский университет», «Возвращение к истокам»</w:t>
            </w:r>
            <w:r>
              <w:t>,</w:t>
            </w:r>
            <w:r w:rsidRPr="002E1499">
              <w:t xml:space="preserve"> </w:t>
            </w:r>
            <w:r>
              <w:t>«</w:t>
            </w:r>
            <w:r w:rsidRPr="002E1499">
              <w:t>Лига успеха</w:t>
            </w:r>
            <w:r>
              <w:t>»</w:t>
            </w:r>
            <w:r w:rsidRPr="002E1499">
              <w:t xml:space="preserve"> и </w:t>
            </w:r>
            <w:r w:rsidRPr="000F319A">
              <w:t>др.</w:t>
            </w:r>
            <w:r>
              <w:t>:</w:t>
            </w:r>
          </w:p>
          <w:p w:rsidR="007376D4" w:rsidRPr="00FD5A04" w:rsidRDefault="007376D4" w:rsidP="007376D4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720" w:hanging="357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региональный проект «Индустриальная школа» вовлечено - 5 образовательных организаций Борисоглебского городского округа;</w:t>
            </w:r>
          </w:p>
          <w:p w:rsidR="007376D4" w:rsidRPr="00FD5A04" w:rsidRDefault="007376D4" w:rsidP="007376D4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720" w:hanging="35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A04">
              <w:rPr>
                <w:rFonts w:ascii="Times New Roman" w:hAnsi="Times New Roman"/>
                <w:sz w:val="24"/>
                <w:szCs w:val="24"/>
              </w:rPr>
              <w:t>в региональный проект «Естественнонаучный детский университет» - 10 образовательных организаций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Борисоглебского городского округа</w:t>
            </w:r>
            <w:r w:rsidRPr="00FD5A0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376D4" w:rsidRPr="00FD5A04" w:rsidRDefault="007376D4" w:rsidP="007376D4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720" w:hanging="35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A04">
              <w:rPr>
                <w:rFonts w:ascii="Times New Roman" w:hAnsi="Times New Roman"/>
                <w:sz w:val="24"/>
                <w:szCs w:val="24"/>
              </w:rPr>
              <w:t>в региональный проект «Возвращение к истокам» - 1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FD5A04">
              <w:rPr>
                <w:rFonts w:ascii="Times New Roman" w:hAnsi="Times New Roman"/>
                <w:sz w:val="24"/>
                <w:szCs w:val="24"/>
              </w:rPr>
              <w:t xml:space="preserve"> образовательных организаций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Борисоглебского городского округа.</w:t>
            </w:r>
          </w:p>
          <w:p w:rsidR="007376D4" w:rsidRDefault="007376D4" w:rsidP="007376D4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372" w:hanging="372"/>
              <w:jc w:val="both"/>
            </w:pPr>
            <w:r>
              <w:t xml:space="preserve">Муниципальная система дополнительного образования основывается </w:t>
            </w:r>
            <w:proofErr w:type="gramStart"/>
            <w:r>
              <w:t>на</w:t>
            </w:r>
            <w:proofErr w:type="gramEnd"/>
            <w:r>
              <w:t>:</w:t>
            </w:r>
          </w:p>
          <w:p w:rsidR="007376D4" w:rsidRDefault="007376D4" w:rsidP="007376D4">
            <w:pPr>
              <w:widowControl/>
              <w:numPr>
                <w:ilvl w:val="0"/>
                <w:numId w:val="19"/>
              </w:numPr>
              <w:tabs>
                <w:tab w:val="left" w:pos="230"/>
              </w:tabs>
              <w:autoSpaceDE/>
              <w:autoSpaceDN/>
              <w:adjustRightInd/>
              <w:ind w:left="724"/>
              <w:jc w:val="both"/>
            </w:pPr>
            <w:proofErr w:type="gramStart"/>
            <w:r w:rsidRPr="00224ECD">
              <w:t xml:space="preserve">вовлечении в реализацию дополнительных </w:t>
            </w:r>
            <w:proofErr w:type="spellStart"/>
            <w:r w:rsidRPr="00224ECD">
              <w:t>общеразвивающих</w:t>
            </w:r>
            <w:proofErr w:type="spellEnd"/>
            <w:r w:rsidRPr="00224ECD">
              <w:t xml:space="preserve"> программ образовательных организаций разных типов, в том числе профессиональных образовательных организаций и образовательных организаций высшего образования, общественных организаций и организаций реального сектора экономики, в том числе с использованием механизмов </w:t>
            </w:r>
            <w:r>
              <w:t>межс</w:t>
            </w:r>
            <w:r w:rsidRPr="00224ECD">
              <w:t>етевого</w:t>
            </w:r>
            <w:r>
              <w:t xml:space="preserve"> и межведомственного</w:t>
            </w:r>
            <w:r w:rsidRPr="00224ECD">
              <w:t xml:space="preserve"> взаимодействия;</w:t>
            </w:r>
            <w:proofErr w:type="gramEnd"/>
          </w:p>
          <w:p w:rsidR="007376D4" w:rsidRPr="00871740" w:rsidRDefault="007376D4" w:rsidP="007376D4">
            <w:pPr>
              <w:widowControl/>
              <w:numPr>
                <w:ilvl w:val="0"/>
                <w:numId w:val="19"/>
              </w:numPr>
              <w:tabs>
                <w:tab w:val="left" w:pos="230"/>
              </w:tabs>
              <w:autoSpaceDE/>
              <w:autoSpaceDN/>
              <w:adjustRightInd/>
              <w:ind w:left="724"/>
              <w:jc w:val="both"/>
            </w:pPr>
            <w:proofErr w:type="gramStart"/>
            <w:r w:rsidRPr="00871740">
              <w:t>формировании</w:t>
            </w:r>
            <w:proofErr w:type="gramEnd"/>
            <w:r w:rsidRPr="00871740">
              <w:t xml:space="preserve"> эффективной системы взаимодействия в сфере дополнительного образования детей, включающей в себя муниципальный (опорный) центр дополнительного образования и организации, участвующие в дополнительном образовании детей;</w:t>
            </w:r>
          </w:p>
          <w:p w:rsidR="007376D4" w:rsidRPr="00224ECD" w:rsidRDefault="007376D4" w:rsidP="007376D4">
            <w:pPr>
              <w:widowControl/>
              <w:numPr>
                <w:ilvl w:val="0"/>
                <w:numId w:val="18"/>
              </w:numPr>
              <w:tabs>
                <w:tab w:val="left" w:pos="170"/>
              </w:tabs>
              <w:autoSpaceDE/>
              <w:autoSpaceDN/>
              <w:adjustRightInd/>
              <w:ind w:left="724"/>
              <w:jc w:val="both"/>
            </w:pPr>
            <w:proofErr w:type="gramStart"/>
            <w:r w:rsidRPr="00224ECD">
              <w:t>обеспечении</w:t>
            </w:r>
            <w:proofErr w:type="gramEnd"/>
            <w:r w:rsidRPr="00224ECD">
              <w:t xml:space="preserve"> доступа к современным и вариативным дополнительным общеобразовательным программам, в том числе детям из сельской местности;</w:t>
            </w:r>
          </w:p>
          <w:p w:rsidR="007376D4" w:rsidRPr="000F319A" w:rsidRDefault="007376D4" w:rsidP="007376D4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ind w:left="724"/>
              <w:jc w:val="both"/>
            </w:pPr>
            <w:proofErr w:type="gramStart"/>
            <w:r w:rsidRPr="00224ECD">
              <w:t>обеспечении</w:t>
            </w:r>
            <w:proofErr w:type="gramEnd"/>
            <w:r w:rsidRPr="00224ECD">
              <w:t xml:space="preserve"> развития профессионального мастерства и уровня компетенций педагогов и других участников сферы дополнительного образования детей</w:t>
            </w:r>
            <w:r>
              <w:t>.</w:t>
            </w:r>
          </w:p>
        </w:tc>
      </w:tr>
      <w:tr w:rsidR="007376D4" w:rsidRPr="0002175D" w:rsidTr="0098055E"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6D4" w:rsidRPr="00DA3F97" w:rsidRDefault="007376D4" w:rsidP="0098055E">
            <w:pPr>
              <w:pStyle w:val="ab"/>
              <w:ind w:right="-18"/>
              <w:jc w:val="center"/>
              <w:rPr>
                <w:b/>
              </w:rPr>
            </w:pPr>
            <w:r w:rsidRPr="00DA3F97">
              <w:rPr>
                <w:b/>
              </w:rPr>
              <w:lastRenderedPageBreak/>
              <w:t>Описание модели функционирования результатов проекта</w:t>
            </w:r>
          </w:p>
        </w:tc>
        <w:tc>
          <w:tcPr>
            <w:tcW w:w="430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2175D" w:rsidRDefault="007376D4" w:rsidP="0098055E">
            <w:pPr>
              <w:ind w:firstLine="601"/>
              <w:jc w:val="both"/>
            </w:pPr>
            <w:r w:rsidRPr="0002175D">
              <w:t>Сформирована нормативно-правовая база системы дополнительного образования в Борисоглебском городском округе, позволяющая реализовать механизм персонифицированного финансирования.</w:t>
            </w:r>
          </w:p>
          <w:p w:rsidR="007376D4" w:rsidRPr="0002175D" w:rsidRDefault="007376D4" w:rsidP="0098055E">
            <w:pPr>
              <w:ind w:firstLine="601"/>
              <w:jc w:val="both"/>
              <w:rPr>
                <w:rFonts w:eastAsia="Calibri"/>
              </w:rPr>
            </w:pPr>
            <w:r w:rsidRPr="0002175D">
              <w:t xml:space="preserve">Муниципальная система дополнительного образования детей модернизирована, </w:t>
            </w:r>
            <w:proofErr w:type="gramStart"/>
            <w:r w:rsidRPr="0002175D">
              <w:t xml:space="preserve">имеет сложную </w:t>
            </w:r>
            <w:proofErr w:type="spellStart"/>
            <w:r w:rsidRPr="0002175D">
              <w:t>разноуровневую</w:t>
            </w:r>
            <w:proofErr w:type="spellEnd"/>
            <w:r w:rsidRPr="0002175D">
              <w:t xml:space="preserve"> структуру сети и включа</w:t>
            </w:r>
            <w:r>
              <w:t>е</w:t>
            </w:r>
            <w:r w:rsidRPr="0002175D">
              <w:t>т</w:t>
            </w:r>
            <w:proofErr w:type="gramEnd"/>
            <w:r w:rsidRPr="0002175D">
              <w:t xml:space="preserve"> в себя:</w:t>
            </w:r>
          </w:p>
          <w:p w:rsidR="007376D4" w:rsidRPr="0002175D" w:rsidRDefault="007376D4" w:rsidP="007376D4">
            <w:pPr>
              <w:widowControl/>
              <w:numPr>
                <w:ilvl w:val="0"/>
                <w:numId w:val="17"/>
              </w:numPr>
              <w:tabs>
                <w:tab w:val="left" w:pos="724"/>
              </w:tabs>
              <w:autoSpaceDE/>
              <w:autoSpaceDN/>
              <w:adjustRightInd/>
              <w:ind w:left="724" w:hanging="283"/>
              <w:jc w:val="both"/>
            </w:pPr>
            <w:proofErr w:type="gramStart"/>
            <w:r>
              <w:t>муниципальный опорный</w:t>
            </w:r>
            <w:r w:rsidRPr="0002175D">
              <w:t xml:space="preserve"> центр дополнительного образования</w:t>
            </w:r>
            <w:r>
              <w:t xml:space="preserve"> (далее - МОЦ)</w:t>
            </w:r>
            <w:r w:rsidRPr="0002175D">
              <w:t>, обеспечивающий реализацию современных дополнительных общеобразовательных программ, а также осуществляющи</w:t>
            </w:r>
            <w:r>
              <w:t>й</w:t>
            </w:r>
            <w:r w:rsidRPr="0002175D">
              <w:t xml:space="preserve"> внедрение новых практик дополнительного образования в деятельность муниципальных образовательных организаций, координацию информирования семей и вовлечения детей в систему дополнительного образования;</w:t>
            </w:r>
            <w:proofErr w:type="gramEnd"/>
          </w:p>
          <w:p w:rsidR="007376D4" w:rsidRPr="0002175D" w:rsidRDefault="007376D4" w:rsidP="007376D4">
            <w:pPr>
              <w:widowControl/>
              <w:numPr>
                <w:ilvl w:val="0"/>
                <w:numId w:val="17"/>
              </w:numPr>
              <w:tabs>
                <w:tab w:val="left" w:pos="724"/>
              </w:tabs>
              <w:autoSpaceDE/>
              <w:autoSpaceDN/>
              <w:adjustRightInd/>
              <w:ind w:left="724" w:hanging="283"/>
              <w:jc w:val="both"/>
            </w:pPr>
            <w:r w:rsidRPr="00020FAA">
              <w:t>организации, участвующие в дополнительном образовании детей</w:t>
            </w:r>
            <w:r w:rsidRPr="0002175D">
              <w:t>: образовательные организации разных типов</w:t>
            </w:r>
            <w:r>
              <w:t xml:space="preserve">, организации спорта, культуры, реализующие дополнительные </w:t>
            </w:r>
            <w:proofErr w:type="spellStart"/>
            <w:r>
              <w:t>общеразвивающие</w:t>
            </w:r>
            <w:proofErr w:type="spellEnd"/>
            <w:r>
              <w:t xml:space="preserve"> программы</w:t>
            </w:r>
            <w:r w:rsidRPr="0002175D">
              <w:t xml:space="preserve"> для детей или участвующие в их реализации, в том числе с использованием механизмов сетевого взаимодействия.</w:t>
            </w:r>
          </w:p>
          <w:p w:rsidR="007376D4" w:rsidRPr="0002175D" w:rsidRDefault="007376D4" w:rsidP="0098055E">
            <w:pPr>
              <w:ind w:firstLine="743"/>
              <w:jc w:val="both"/>
            </w:pPr>
            <w:r w:rsidRPr="0002175D">
              <w:t xml:space="preserve">При реализации дополнительных </w:t>
            </w:r>
            <w:proofErr w:type="spellStart"/>
            <w:r w:rsidRPr="0002175D">
              <w:t>общеразвивающих</w:t>
            </w:r>
            <w:proofErr w:type="spellEnd"/>
            <w:r w:rsidRPr="0002175D">
              <w:t xml:space="preserve"> программ активно использу</w:t>
            </w:r>
            <w:r>
              <w:t>е</w:t>
            </w:r>
            <w:r w:rsidRPr="0002175D">
              <w:t xml:space="preserve">тся </w:t>
            </w:r>
            <w:r>
              <w:t>меж</w:t>
            </w:r>
            <w:r w:rsidRPr="0002175D">
              <w:t xml:space="preserve">сетевое </w:t>
            </w:r>
            <w:r>
              <w:t xml:space="preserve">и </w:t>
            </w:r>
            <w:r>
              <w:lastRenderedPageBreak/>
              <w:t xml:space="preserve">межведомственное </w:t>
            </w:r>
            <w:r w:rsidRPr="0002175D">
              <w:t xml:space="preserve">взаимодействие, в том числе с применением дистанционных технологий и электронного обучения, предоставляющих доступ к образовательным программам, инфраструктуре, педагогам и средствам обучения и воспитания для детей вне зависимости от их места проживания. </w:t>
            </w:r>
            <w:proofErr w:type="gramStart"/>
            <w:r w:rsidRPr="0002175D">
              <w:t>Разработаны и внедрены</w:t>
            </w:r>
            <w:proofErr w:type="gramEnd"/>
            <w:r w:rsidRPr="0002175D">
              <w:t xml:space="preserve"> типовые модели организации при реализации дополнительных общеобразовательных программ сетевого взаимодействия общеобразовательных организаций, организаций дополнительного образования, образовательных организаций высшего образования, профессиональных образовательных организаций и предприятий, в том числе в части организации получения детьми навыков проектной, исследовательской и творческой деятельности.</w:t>
            </w:r>
          </w:p>
          <w:p w:rsidR="007376D4" w:rsidRPr="0002175D" w:rsidRDefault="007376D4" w:rsidP="0098055E">
            <w:pPr>
              <w:ind w:firstLine="683"/>
              <w:jc w:val="both"/>
            </w:pPr>
            <w:proofErr w:type="gramStart"/>
            <w:r w:rsidRPr="0002175D">
              <w:t xml:space="preserve">МОЦ реализует программы сотрудничества между различными организациями, координируют качественное развитие существующих организаций дополнительного образования детей; проводит мониторинг, анализ и распространение лучших практик, а также реализует </w:t>
            </w:r>
            <w:proofErr w:type="spellStart"/>
            <w:r w:rsidRPr="0002175D">
              <w:t>разноуровневые</w:t>
            </w:r>
            <w:proofErr w:type="spellEnd"/>
            <w:r w:rsidRPr="0002175D">
              <w:t xml:space="preserve"> программы, обеспечивающие получение детьми навыков и умений разного уровня: ознакомительные</w:t>
            </w:r>
            <w:r>
              <w:t>,</w:t>
            </w:r>
            <w:r w:rsidRPr="0002175D">
              <w:t xml:space="preserve"> базовые и углубленные; </w:t>
            </w:r>
            <w:r>
              <w:t>координирующий проведение</w:t>
            </w:r>
            <w:r w:rsidRPr="0002175D">
              <w:t xml:space="preserve"> «летни</w:t>
            </w:r>
            <w:r>
              <w:t>х школ</w:t>
            </w:r>
            <w:r w:rsidRPr="0002175D">
              <w:t>», профильны</w:t>
            </w:r>
            <w:r>
              <w:t>х смен</w:t>
            </w:r>
            <w:r w:rsidRPr="0002175D">
              <w:t xml:space="preserve"> соответствующей направленности.</w:t>
            </w:r>
            <w:proofErr w:type="gramEnd"/>
          </w:p>
          <w:p w:rsidR="007376D4" w:rsidRPr="00F46526" w:rsidRDefault="007376D4" w:rsidP="0098055E">
            <w:pPr>
              <w:ind w:firstLine="683"/>
              <w:jc w:val="both"/>
            </w:pPr>
            <w:r w:rsidRPr="00F46526">
              <w:t xml:space="preserve">МОЦ обеспечивает развитие педагогических и управленческих кадров системы дополнительного образования детей через реализацию модульных программ повышения квалификации и профессиональной переподготовки, </w:t>
            </w:r>
            <w:proofErr w:type="spellStart"/>
            <w:r w:rsidRPr="00F46526">
              <w:t>тьюторское</w:t>
            </w:r>
            <w:proofErr w:type="spellEnd"/>
            <w:r w:rsidRPr="00F46526">
              <w:t xml:space="preserve"> сопровождение детей и педагогов, организацию стажировок педагогических и управленческих кадров в лучшие региональные модельные центры или федеральный модельный центр.</w:t>
            </w:r>
          </w:p>
          <w:p w:rsidR="007376D4" w:rsidRPr="0002175D" w:rsidRDefault="007376D4" w:rsidP="0098055E">
            <w:pPr>
              <w:ind w:firstLine="601"/>
              <w:jc w:val="both"/>
            </w:pPr>
            <w:proofErr w:type="gramStart"/>
            <w:r w:rsidRPr="00F46526">
              <w:t>Существенно увеличено</w:t>
            </w:r>
            <w:proofErr w:type="gramEnd"/>
            <w:r w:rsidRPr="00F46526">
              <w:t xml:space="preserve"> вовлечение детей в научно-техническое и инженерное творчество. Участие организаций реального сектора экономики и привлечение в систему дополнительного образования детей частных инвестиций позволяет регулярно обновлять дополнительные </w:t>
            </w:r>
            <w:proofErr w:type="spellStart"/>
            <w:r w:rsidRPr="00F46526">
              <w:t>общеразвивающие</w:t>
            </w:r>
            <w:proofErr w:type="spellEnd"/>
            <w:r w:rsidRPr="00F46526">
              <w:t xml:space="preserve"> программы, обеспечивая их необходимым содержанием, инфраструктурой, оборудованием и экспертным сопровождением со стороны специалистов-практиков.</w:t>
            </w:r>
          </w:p>
          <w:p w:rsidR="007376D4" w:rsidRPr="0002175D" w:rsidRDefault="007376D4" w:rsidP="0098055E">
            <w:pPr>
              <w:ind w:firstLine="743"/>
              <w:jc w:val="both"/>
            </w:pPr>
            <w:proofErr w:type="gramStart"/>
            <w:r w:rsidRPr="0002175D">
              <w:t>Мотивация детей с различными образовательными потребностями и возможностями (в том числе проживающих в сельской местности, находящихся в трудной жизненной ситуации) на обучение по дополнительным общеобразовательным программам будет обеспечена за счет развития разнообразия и вариативности этих программ, предусматривающих получение детьми навыков и умений разного уровня (ознакомительный, базовый и углубленный), внедрения новых образовательных технологий, реализации выездных программ и проектов в сельской местности</w:t>
            </w:r>
            <w:proofErr w:type="gramEnd"/>
            <w:r w:rsidRPr="0002175D">
              <w:t>, сетевого взаимодействия, модернизации инфраструктуры и оборудования, организацию дополнительного профессионального образования педагогических работников.</w:t>
            </w:r>
          </w:p>
          <w:p w:rsidR="007376D4" w:rsidRPr="0002175D" w:rsidRDefault="007376D4" w:rsidP="0098055E">
            <w:pPr>
              <w:ind w:firstLine="601"/>
              <w:jc w:val="both"/>
              <w:rPr>
                <w:color w:val="000000"/>
              </w:rPr>
            </w:pPr>
            <w:proofErr w:type="gramStart"/>
            <w:r w:rsidRPr="0002175D">
              <w:t>Мероприятия включают в себя выставки, олимпиады, конкурсы и соревнования (в т.ч. командные), направленные, в том числе на формирование навыков проектной деятельности и командной работы, скоординированные с системой выявления детей, проявивших выдающиеся способности, их сопровождения и мониторинга дальнейшего развития, нацелены на решение задач раскрытия способностей каждого ребенка с различными образовательными возможностями и потребностями, обеспечивают формирование устойчивой мотивации детей, выявление способностей</w:t>
            </w:r>
            <w:proofErr w:type="gramEnd"/>
            <w:r w:rsidRPr="0002175D">
              <w:t xml:space="preserve"> каждого ребенка.</w:t>
            </w:r>
          </w:p>
        </w:tc>
      </w:tr>
    </w:tbl>
    <w:p w:rsidR="007376D4" w:rsidRPr="00DA3F97" w:rsidRDefault="007376D4" w:rsidP="007376D4">
      <w:pPr>
        <w:pStyle w:val="ab"/>
        <w:numPr>
          <w:ilvl w:val="0"/>
          <w:numId w:val="14"/>
        </w:numPr>
        <w:autoSpaceDE/>
        <w:autoSpaceDN/>
        <w:adjustRightInd/>
        <w:spacing w:after="0"/>
        <w:ind w:right="-18"/>
        <w:jc w:val="center"/>
        <w:rPr>
          <w:b/>
        </w:rPr>
      </w:pPr>
      <w:r w:rsidRPr="00DA3F97">
        <w:rPr>
          <w:b/>
        </w:rPr>
        <w:lastRenderedPageBreak/>
        <w:t>Этапы и контрольные точки.</w:t>
      </w:r>
    </w:p>
    <w:tbl>
      <w:tblPr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7"/>
        <w:gridCol w:w="9038"/>
        <w:gridCol w:w="34"/>
        <w:gridCol w:w="3227"/>
        <w:gridCol w:w="34"/>
        <w:gridCol w:w="2234"/>
        <w:gridCol w:w="34"/>
      </w:tblGrid>
      <w:tr w:rsidR="007376D4" w:rsidRPr="0002175D" w:rsidTr="0098055E">
        <w:trPr>
          <w:trHeight w:val="92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6D4" w:rsidRPr="00DA3F97" w:rsidRDefault="007376D4" w:rsidP="0098055E">
            <w:pPr>
              <w:pStyle w:val="ab"/>
              <w:ind w:right="-18"/>
              <w:jc w:val="center"/>
              <w:rPr>
                <w:b/>
                <w:color w:val="000000"/>
              </w:rPr>
            </w:pPr>
            <w:r w:rsidRPr="00DA3F97">
              <w:rPr>
                <w:b/>
                <w:color w:val="000000"/>
              </w:rPr>
              <w:lastRenderedPageBreak/>
              <w:t xml:space="preserve">№ </w:t>
            </w:r>
            <w:proofErr w:type="spellStart"/>
            <w:proofErr w:type="gramStart"/>
            <w:r w:rsidRPr="00DA3F97">
              <w:rPr>
                <w:b/>
                <w:color w:val="000000"/>
              </w:rPr>
              <w:t>п</w:t>
            </w:r>
            <w:proofErr w:type="spellEnd"/>
            <w:proofErr w:type="gramEnd"/>
            <w:r w:rsidRPr="00DA3F97">
              <w:rPr>
                <w:b/>
                <w:color w:val="000000"/>
              </w:rPr>
              <w:t>/</w:t>
            </w:r>
            <w:proofErr w:type="spellStart"/>
            <w:r w:rsidRPr="00DA3F97">
              <w:rPr>
                <w:b/>
                <w:color w:val="000000"/>
              </w:rPr>
              <w:t>п</w:t>
            </w:r>
            <w:proofErr w:type="spellEnd"/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6D4" w:rsidRPr="00DA3F97" w:rsidRDefault="007376D4" w:rsidP="0098055E">
            <w:pPr>
              <w:pStyle w:val="ab"/>
              <w:ind w:right="-18"/>
              <w:jc w:val="center"/>
              <w:rPr>
                <w:b/>
                <w:color w:val="000000"/>
              </w:rPr>
            </w:pPr>
            <w:r w:rsidRPr="00DA3F97">
              <w:rPr>
                <w:b/>
                <w:color w:val="000000"/>
              </w:rPr>
              <w:t>Наименование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6D4" w:rsidRPr="00DA3F97" w:rsidRDefault="007376D4" w:rsidP="0098055E">
            <w:pPr>
              <w:pStyle w:val="ab"/>
              <w:ind w:right="-18"/>
              <w:jc w:val="center"/>
              <w:rPr>
                <w:b/>
                <w:color w:val="000000"/>
              </w:rPr>
            </w:pPr>
            <w:r w:rsidRPr="00DA3F97">
              <w:rPr>
                <w:b/>
                <w:color w:val="000000"/>
              </w:rPr>
              <w:t>Тип (завершение этапа/контрольная точка результата/контрольная точка показателя)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6D4" w:rsidRPr="00F35060" w:rsidRDefault="007376D4" w:rsidP="0098055E">
            <w:pPr>
              <w:pStyle w:val="ab"/>
              <w:ind w:right="-18"/>
              <w:jc w:val="center"/>
              <w:rPr>
                <w:b/>
                <w:color w:val="000000"/>
              </w:rPr>
            </w:pPr>
            <w:r w:rsidRPr="00F35060">
              <w:rPr>
                <w:b/>
                <w:color w:val="000000"/>
              </w:rPr>
              <w:t>Срок</w:t>
            </w:r>
          </w:p>
          <w:p w:rsidR="007376D4" w:rsidRPr="00F35060" w:rsidRDefault="007376D4" w:rsidP="0098055E">
            <w:pPr>
              <w:pStyle w:val="ab"/>
              <w:ind w:right="-18"/>
              <w:jc w:val="center"/>
              <w:rPr>
                <w:b/>
                <w:color w:val="000000"/>
              </w:rPr>
            </w:pPr>
          </w:p>
        </w:tc>
      </w:tr>
      <w:tr w:rsidR="007376D4" w:rsidRPr="0002175D" w:rsidTr="0098055E">
        <w:trPr>
          <w:gridAfter w:val="1"/>
          <w:wAfter w:w="34" w:type="dxa"/>
        </w:trPr>
        <w:tc>
          <w:tcPr>
            <w:tcW w:w="153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8F56BD" w:rsidRDefault="007376D4" w:rsidP="0098055E">
            <w:pPr>
              <w:pStyle w:val="ab"/>
              <w:jc w:val="center"/>
              <w:rPr>
                <w:b/>
                <w:color w:val="000000"/>
              </w:rPr>
            </w:pPr>
            <w:r w:rsidRPr="008F56BD">
              <w:rPr>
                <w:b/>
                <w:color w:val="000000"/>
              </w:rPr>
              <w:t>1 этап</w:t>
            </w:r>
          </w:p>
        </w:tc>
      </w:tr>
      <w:tr w:rsidR="007376D4" w:rsidRPr="0002175D" w:rsidTr="0098055E">
        <w:trPr>
          <w:gridAfter w:val="1"/>
          <w:wAfter w:w="34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2175D" w:rsidRDefault="007376D4" w:rsidP="0098055E">
            <w:pPr>
              <w:pStyle w:val="ab"/>
              <w:ind w:right="-18"/>
              <w:jc w:val="center"/>
              <w:rPr>
                <w:color w:val="000000"/>
              </w:rPr>
            </w:pPr>
            <w:r w:rsidRPr="0002175D">
              <w:rPr>
                <w:color w:val="000000"/>
              </w:rPr>
              <w:t>1.1.</w:t>
            </w:r>
          </w:p>
        </w:tc>
        <w:tc>
          <w:tcPr>
            <w:tcW w:w="9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2175D" w:rsidRDefault="007376D4" w:rsidP="0098055E">
            <w:pPr>
              <w:pStyle w:val="ab"/>
              <w:ind w:right="-18"/>
              <w:rPr>
                <w:color w:val="000000"/>
              </w:rPr>
            </w:pPr>
            <w:r w:rsidRPr="0002175D">
              <w:rPr>
                <w:color w:val="000000"/>
              </w:rPr>
              <w:t xml:space="preserve">Утвержден </w:t>
            </w:r>
            <w:r>
              <w:rPr>
                <w:color w:val="000000"/>
              </w:rPr>
              <w:t xml:space="preserve">постановлением администрации Борисоглебского городского округа Воронежской области </w:t>
            </w:r>
            <w:r w:rsidRPr="0002175D">
              <w:rPr>
                <w:color w:val="000000"/>
              </w:rPr>
              <w:t xml:space="preserve">паспорт </w:t>
            </w:r>
            <w:r>
              <w:rPr>
                <w:color w:val="000000"/>
              </w:rPr>
              <w:t xml:space="preserve">муниципального </w:t>
            </w:r>
            <w:r w:rsidRPr="0002175D">
              <w:rPr>
                <w:color w:val="000000"/>
              </w:rPr>
              <w:t>проекта</w:t>
            </w:r>
            <w:r>
              <w:rPr>
                <w:color w:val="000000"/>
              </w:rPr>
              <w:t xml:space="preserve"> «Доступное дополнительное образование детей» Борисоглебского городского округа Воронежской области (далее - проект)</w:t>
            </w:r>
            <w:r w:rsidRPr="0002175D">
              <w:rPr>
                <w:color w:val="000000"/>
              </w:rPr>
              <w:t>, определены источники и механизмы финансирования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2175D" w:rsidRDefault="007376D4" w:rsidP="0098055E">
            <w:pPr>
              <w:pStyle w:val="ab"/>
              <w:ind w:right="-18"/>
              <w:jc w:val="center"/>
              <w:rPr>
                <w:color w:val="000000"/>
              </w:rPr>
            </w:pPr>
            <w:r w:rsidRPr="0002175D">
              <w:rPr>
                <w:color w:val="000000"/>
              </w:rPr>
              <w:t>Завершение этапа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F35060" w:rsidRDefault="007376D4" w:rsidP="0098055E">
            <w:pPr>
              <w:pStyle w:val="ab"/>
              <w:tabs>
                <w:tab w:val="left" w:pos="1451"/>
              </w:tabs>
              <w:ind w:right="-1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 </w:t>
            </w:r>
            <w:r w:rsidRPr="00F35060">
              <w:rPr>
                <w:color w:val="000000"/>
              </w:rPr>
              <w:t>февраля 2018 г.</w:t>
            </w:r>
          </w:p>
        </w:tc>
      </w:tr>
      <w:tr w:rsidR="007376D4" w:rsidRPr="0002175D" w:rsidTr="0098055E">
        <w:trPr>
          <w:gridAfter w:val="1"/>
          <w:wAfter w:w="34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2175D" w:rsidRDefault="007376D4" w:rsidP="0098055E">
            <w:pPr>
              <w:pStyle w:val="ab"/>
              <w:ind w:right="-18"/>
              <w:jc w:val="center"/>
              <w:rPr>
                <w:color w:val="000000"/>
              </w:rPr>
            </w:pPr>
            <w:r w:rsidRPr="0002175D">
              <w:rPr>
                <w:color w:val="000000"/>
              </w:rPr>
              <w:t>1.2.</w:t>
            </w:r>
          </w:p>
        </w:tc>
        <w:tc>
          <w:tcPr>
            <w:tcW w:w="9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2175D" w:rsidRDefault="007376D4" w:rsidP="0098055E">
            <w:pPr>
              <w:pStyle w:val="ab"/>
              <w:ind w:right="-18"/>
              <w:rPr>
                <w:color w:val="000000"/>
              </w:rPr>
            </w:pPr>
            <w:r w:rsidRPr="0002175D">
              <w:rPr>
                <w:color w:val="000000"/>
              </w:rPr>
              <w:t>Сформирована рабочая группа проекта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2175D" w:rsidRDefault="007376D4" w:rsidP="0098055E">
            <w:pPr>
              <w:pStyle w:val="ab"/>
              <w:ind w:right="-18"/>
              <w:jc w:val="center"/>
              <w:rPr>
                <w:color w:val="000000"/>
              </w:rPr>
            </w:pPr>
            <w:r w:rsidRPr="0002175D">
              <w:rPr>
                <w:color w:val="000000"/>
              </w:rPr>
              <w:t>Контрольная точка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F35060" w:rsidRDefault="007376D4" w:rsidP="0098055E">
            <w:pPr>
              <w:pStyle w:val="ab"/>
              <w:ind w:right="-18"/>
              <w:jc w:val="center"/>
              <w:rPr>
                <w:color w:val="000000"/>
              </w:rPr>
            </w:pPr>
            <w:r w:rsidRPr="00F35060">
              <w:rPr>
                <w:color w:val="000000"/>
              </w:rPr>
              <w:t>25 февраля 2018 г.</w:t>
            </w:r>
          </w:p>
        </w:tc>
      </w:tr>
      <w:tr w:rsidR="007376D4" w:rsidRPr="0002175D" w:rsidTr="0098055E">
        <w:trPr>
          <w:gridAfter w:val="1"/>
          <w:wAfter w:w="34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2175D" w:rsidRDefault="007376D4" w:rsidP="0098055E">
            <w:pPr>
              <w:pStyle w:val="ab"/>
              <w:ind w:right="-18"/>
              <w:jc w:val="center"/>
              <w:rPr>
                <w:color w:val="000000"/>
              </w:rPr>
            </w:pPr>
            <w:r w:rsidRPr="0002175D">
              <w:rPr>
                <w:color w:val="000000"/>
              </w:rPr>
              <w:t>1.3.</w:t>
            </w:r>
          </w:p>
        </w:tc>
        <w:tc>
          <w:tcPr>
            <w:tcW w:w="9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2175D" w:rsidRDefault="007376D4" w:rsidP="0098055E">
            <w:pPr>
              <w:pStyle w:val="ab"/>
              <w:ind w:right="-18"/>
              <w:rPr>
                <w:color w:val="000000"/>
              </w:rPr>
            </w:pPr>
            <w:r>
              <w:rPr>
                <w:color w:val="000000"/>
              </w:rPr>
              <w:t>Создан муниципальный опорный центр дополнительного образования Борисоглебского городского округа Воронежской области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2175D" w:rsidRDefault="007376D4" w:rsidP="0098055E">
            <w:pPr>
              <w:pStyle w:val="ab"/>
              <w:ind w:right="-18"/>
              <w:jc w:val="center"/>
              <w:rPr>
                <w:color w:val="000000"/>
              </w:rPr>
            </w:pPr>
            <w:r w:rsidRPr="0002175D">
              <w:rPr>
                <w:color w:val="000000"/>
              </w:rPr>
              <w:t>Контрольная точка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F35060" w:rsidRDefault="007376D4" w:rsidP="0098055E">
            <w:pPr>
              <w:pStyle w:val="ab"/>
              <w:ind w:right="-18"/>
              <w:jc w:val="center"/>
              <w:rPr>
                <w:color w:val="000000"/>
              </w:rPr>
            </w:pPr>
            <w:r w:rsidRPr="00F35060">
              <w:rPr>
                <w:color w:val="000000"/>
              </w:rPr>
              <w:t>25 февраля 2018 г.</w:t>
            </w:r>
          </w:p>
        </w:tc>
      </w:tr>
      <w:tr w:rsidR="007376D4" w:rsidRPr="0002175D" w:rsidTr="0098055E">
        <w:trPr>
          <w:gridAfter w:val="1"/>
          <w:wAfter w:w="34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2175D" w:rsidRDefault="007376D4" w:rsidP="0098055E">
            <w:pPr>
              <w:pStyle w:val="ab"/>
              <w:ind w:right="-18"/>
              <w:jc w:val="center"/>
              <w:rPr>
                <w:color w:val="000000"/>
              </w:rPr>
            </w:pPr>
            <w:r w:rsidRPr="0002175D">
              <w:rPr>
                <w:color w:val="000000"/>
              </w:rPr>
              <w:t>1.4</w:t>
            </w:r>
          </w:p>
        </w:tc>
        <w:tc>
          <w:tcPr>
            <w:tcW w:w="9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2175D" w:rsidRDefault="007376D4" w:rsidP="0098055E">
            <w:pPr>
              <w:pStyle w:val="ab"/>
              <w:ind w:right="-18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Разработано и утверждено</w:t>
            </w:r>
            <w:proofErr w:type="gramEnd"/>
            <w:r>
              <w:rPr>
                <w:color w:val="000000"/>
              </w:rPr>
              <w:t xml:space="preserve"> постановлением администрации Борисоглебского городского округа Воронежской области положение о муниципальном опорном центре дополнительного образования Борисоглебского городского округа Воронежской области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2175D" w:rsidRDefault="007376D4" w:rsidP="0098055E">
            <w:pPr>
              <w:pStyle w:val="ab"/>
              <w:ind w:right="-18"/>
              <w:jc w:val="center"/>
              <w:rPr>
                <w:color w:val="000000"/>
              </w:rPr>
            </w:pPr>
            <w:r w:rsidRPr="0002175D">
              <w:rPr>
                <w:color w:val="000000"/>
              </w:rPr>
              <w:t>Контрольная точка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F35060" w:rsidRDefault="007376D4" w:rsidP="0098055E">
            <w:pPr>
              <w:pStyle w:val="ab"/>
              <w:ind w:right="-18"/>
              <w:jc w:val="center"/>
              <w:rPr>
                <w:color w:val="000000"/>
              </w:rPr>
            </w:pPr>
            <w:r w:rsidRPr="00F35060">
              <w:rPr>
                <w:color w:val="000000"/>
              </w:rPr>
              <w:t>25 февраля 2018 г.</w:t>
            </w:r>
          </w:p>
        </w:tc>
      </w:tr>
      <w:tr w:rsidR="007376D4" w:rsidRPr="0002175D" w:rsidTr="0098055E">
        <w:trPr>
          <w:gridAfter w:val="1"/>
          <w:wAfter w:w="34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2175D" w:rsidRDefault="007376D4" w:rsidP="0098055E">
            <w:pPr>
              <w:pStyle w:val="ab"/>
              <w:ind w:right="-18"/>
              <w:jc w:val="center"/>
              <w:rPr>
                <w:color w:val="000000"/>
              </w:rPr>
            </w:pPr>
            <w:r w:rsidRPr="0002175D">
              <w:rPr>
                <w:color w:val="000000"/>
              </w:rPr>
              <w:t>1.5.</w:t>
            </w:r>
          </w:p>
        </w:tc>
        <w:tc>
          <w:tcPr>
            <w:tcW w:w="9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2175D" w:rsidRDefault="007376D4" w:rsidP="0098055E">
            <w:pPr>
              <w:pStyle w:val="ab"/>
              <w:ind w:right="-18"/>
              <w:rPr>
                <w:color w:val="000000"/>
              </w:rPr>
            </w:pPr>
            <w:r>
              <w:rPr>
                <w:color w:val="000000"/>
              </w:rPr>
              <w:t>Подготовлен сводный план</w:t>
            </w:r>
            <w:r w:rsidRPr="0002175D">
              <w:rPr>
                <w:color w:val="000000"/>
              </w:rPr>
              <w:t xml:space="preserve"> проекта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2175D" w:rsidRDefault="007376D4" w:rsidP="0098055E">
            <w:pPr>
              <w:pStyle w:val="ab"/>
              <w:ind w:right="-18"/>
              <w:jc w:val="center"/>
              <w:rPr>
                <w:color w:val="000000"/>
              </w:rPr>
            </w:pPr>
            <w:r w:rsidRPr="0002175D">
              <w:rPr>
                <w:color w:val="000000"/>
              </w:rPr>
              <w:t>Завершение этапа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F35060" w:rsidRDefault="007376D4" w:rsidP="0098055E">
            <w:pPr>
              <w:pStyle w:val="ab"/>
              <w:ind w:right="-18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F35060">
              <w:rPr>
                <w:color w:val="000000"/>
              </w:rPr>
              <w:t>1 апреля 2018 г.</w:t>
            </w:r>
          </w:p>
        </w:tc>
      </w:tr>
      <w:tr w:rsidR="007376D4" w:rsidRPr="0002175D" w:rsidTr="0098055E">
        <w:trPr>
          <w:gridAfter w:val="1"/>
          <w:wAfter w:w="34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2175D" w:rsidRDefault="007376D4" w:rsidP="0098055E">
            <w:pPr>
              <w:pStyle w:val="ab"/>
              <w:ind w:right="-18"/>
              <w:jc w:val="center"/>
              <w:rPr>
                <w:color w:val="000000"/>
              </w:rPr>
            </w:pPr>
            <w:r w:rsidRPr="0002175D">
              <w:rPr>
                <w:color w:val="000000"/>
              </w:rPr>
              <w:t>1.6</w:t>
            </w:r>
            <w:r>
              <w:rPr>
                <w:color w:val="000000"/>
              </w:rPr>
              <w:t>.</w:t>
            </w:r>
          </w:p>
        </w:tc>
        <w:tc>
          <w:tcPr>
            <w:tcW w:w="9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A5602" w:rsidRDefault="007376D4" w:rsidP="0098055E">
            <w:pPr>
              <w:pStyle w:val="msobodytextbullet1gif"/>
              <w:spacing w:before="0" w:beforeAutospacing="0" w:after="0" w:afterAutospacing="0"/>
              <w:ind w:right="-18"/>
              <w:jc w:val="both"/>
              <w:rPr>
                <w:color w:val="000000"/>
                <w:lang w:eastAsia="en-US"/>
              </w:rPr>
            </w:pPr>
            <w:proofErr w:type="gramStart"/>
            <w:r w:rsidRPr="000A5602">
              <w:rPr>
                <w:color w:val="000000"/>
                <w:lang w:eastAsia="en-US"/>
              </w:rPr>
              <w:t xml:space="preserve">Не менее 70 % детей в возрасте от 5 до 18 лет охвачено дополнительным образованием, в том числе </w:t>
            </w:r>
            <w:r>
              <w:rPr>
                <w:color w:val="000000"/>
                <w:lang w:eastAsia="en-US"/>
              </w:rPr>
              <w:t>17</w:t>
            </w:r>
            <w:r w:rsidRPr="000A5602">
              <w:rPr>
                <w:color w:val="000000"/>
                <w:lang w:eastAsia="en-US"/>
              </w:rPr>
              <w:t>% детей охвачены дополнительными общеобразовательными програ</w:t>
            </w:r>
            <w:r>
              <w:rPr>
                <w:color w:val="000000"/>
                <w:lang w:eastAsia="en-US"/>
              </w:rPr>
              <w:t>ммами технической и естественно</w:t>
            </w:r>
            <w:r w:rsidRPr="000A5602">
              <w:rPr>
                <w:color w:val="000000"/>
                <w:lang w:eastAsia="en-US"/>
              </w:rPr>
              <w:t>научной направленности</w:t>
            </w:r>
            <w:r>
              <w:rPr>
                <w:color w:val="000000"/>
                <w:lang w:eastAsia="en-US"/>
              </w:rPr>
              <w:t>.</w:t>
            </w:r>
            <w:proofErr w:type="gramEnd"/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A5602" w:rsidRDefault="007376D4" w:rsidP="0098055E">
            <w:pPr>
              <w:pStyle w:val="msobodytextbullet2gif"/>
              <w:spacing w:before="0" w:beforeAutospacing="0" w:after="0" w:afterAutospacing="0"/>
              <w:ind w:right="-18"/>
              <w:jc w:val="center"/>
              <w:rPr>
                <w:color w:val="000000"/>
                <w:lang w:eastAsia="en-US"/>
              </w:rPr>
            </w:pPr>
            <w:r w:rsidRPr="000A5602">
              <w:rPr>
                <w:color w:val="000000"/>
                <w:lang w:eastAsia="en-US"/>
              </w:rPr>
              <w:t>Завершение этапа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A5602" w:rsidRDefault="007376D4" w:rsidP="0098055E">
            <w:pPr>
              <w:pStyle w:val="msobodytextbullet2gif"/>
              <w:spacing w:before="0" w:beforeAutospacing="0" w:after="0" w:afterAutospacing="0"/>
              <w:ind w:right="-18" w:hanging="25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Pr="000A5602">
              <w:rPr>
                <w:color w:val="000000"/>
                <w:lang w:eastAsia="en-US"/>
              </w:rPr>
              <w:t>1 декабря</w:t>
            </w:r>
            <w:r>
              <w:rPr>
                <w:color w:val="000000"/>
                <w:lang w:eastAsia="en-US"/>
              </w:rPr>
              <w:t xml:space="preserve"> </w:t>
            </w:r>
            <w:r w:rsidRPr="000A5602">
              <w:rPr>
                <w:color w:val="000000"/>
                <w:lang w:eastAsia="en-US"/>
              </w:rPr>
              <w:t>201</w:t>
            </w:r>
            <w:r>
              <w:rPr>
                <w:color w:val="000000"/>
                <w:lang w:eastAsia="en-US"/>
              </w:rPr>
              <w:t>8</w:t>
            </w:r>
            <w:r w:rsidRPr="000A5602">
              <w:rPr>
                <w:color w:val="000000"/>
                <w:lang w:eastAsia="en-US"/>
              </w:rPr>
              <w:t xml:space="preserve"> г.</w:t>
            </w:r>
          </w:p>
        </w:tc>
      </w:tr>
      <w:tr w:rsidR="007376D4" w:rsidRPr="0002175D" w:rsidTr="0098055E">
        <w:trPr>
          <w:gridAfter w:val="1"/>
          <w:wAfter w:w="34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2175D" w:rsidRDefault="007376D4" w:rsidP="0098055E">
            <w:pPr>
              <w:pStyle w:val="ab"/>
              <w:ind w:right="-18"/>
              <w:jc w:val="center"/>
              <w:rPr>
                <w:color w:val="000000"/>
              </w:rPr>
            </w:pPr>
            <w:r>
              <w:rPr>
                <w:color w:val="000000"/>
              </w:rPr>
              <w:t>1.7.</w:t>
            </w:r>
          </w:p>
        </w:tc>
        <w:tc>
          <w:tcPr>
            <w:tcW w:w="9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Default="007376D4" w:rsidP="0098055E">
            <w:pPr>
              <w:pStyle w:val="ab"/>
              <w:ind w:right="-18"/>
              <w:rPr>
                <w:color w:val="000000"/>
              </w:rPr>
            </w:pPr>
            <w:r>
              <w:rPr>
                <w:color w:val="000000"/>
              </w:rPr>
              <w:t>Принято решение о выделении средств местного бюджета Борисоглебского городского округа на реализацию муниципального проекта на 2019 год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2175D" w:rsidRDefault="007376D4" w:rsidP="0098055E">
            <w:pPr>
              <w:pStyle w:val="ab"/>
              <w:ind w:right="-18"/>
              <w:jc w:val="center"/>
              <w:rPr>
                <w:color w:val="000000"/>
              </w:rPr>
            </w:pPr>
            <w:r>
              <w:rPr>
                <w:color w:val="000000"/>
              </w:rPr>
              <w:t>Завершение этапа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Default="007376D4" w:rsidP="0098055E">
            <w:pPr>
              <w:pStyle w:val="ab"/>
              <w:ind w:right="-18"/>
              <w:jc w:val="center"/>
              <w:rPr>
                <w:color w:val="000000"/>
              </w:rPr>
            </w:pPr>
            <w:r>
              <w:rPr>
                <w:color w:val="000000"/>
              </w:rPr>
              <w:t>30 декабря 2018 г.</w:t>
            </w:r>
          </w:p>
        </w:tc>
      </w:tr>
      <w:tr w:rsidR="007376D4" w:rsidRPr="0002175D" w:rsidTr="0098055E">
        <w:trPr>
          <w:gridAfter w:val="1"/>
          <w:wAfter w:w="34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2175D" w:rsidRDefault="007376D4" w:rsidP="0098055E">
            <w:pPr>
              <w:ind w:right="-18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8F56BD" w:rsidRDefault="007376D4" w:rsidP="0098055E">
            <w:pPr>
              <w:pStyle w:val="msobodytextbullet1gif"/>
              <w:spacing w:before="0" w:beforeAutospacing="0" w:after="0" w:afterAutospacing="0"/>
              <w:ind w:right="-18"/>
              <w:jc w:val="center"/>
              <w:rPr>
                <w:b/>
                <w:color w:val="000000"/>
                <w:highlight w:val="yellow"/>
                <w:lang w:eastAsia="en-US"/>
              </w:rPr>
            </w:pPr>
            <w:r w:rsidRPr="008F56BD">
              <w:rPr>
                <w:b/>
                <w:color w:val="000000"/>
              </w:rPr>
              <w:t>2 этап</w:t>
            </w:r>
          </w:p>
        </w:tc>
      </w:tr>
      <w:tr w:rsidR="007376D4" w:rsidRPr="0002175D" w:rsidTr="0098055E">
        <w:trPr>
          <w:gridAfter w:val="1"/>
          <w:wAfter w:w="34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2175D" w:rsidRDefault="007376D4" w:rsidP="0098055E">
            <w:pPr>
              <w:pStyle w:val="ab"/>
              <w:ind w:right="-18"/>
              <w:jc w:val="center"/>
              <w:rPr>
                <w:color w:val="000000"/>
              </w:rPr>
            </w:pPr>
            <w:r w:rsidRPr="0002175D">
              <w:rPr>
                <w:color w:val="000000"/>
              </w:rPr>
              <w:t>2.1.</w:t>
            </w:r>
          </w:p>
        </w:tc>
        <w:tc>
          <w:tcPr>
            <w:tcW w:w="9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A5602" w:rsidRDefault="007376D4" w:rsidP="0098055E">
            <w:pPr>
              <w:pStyle w:val="ab"/>
              <w:ind w:left="33" w:right="-18"/>
              <w:rPr>
                <w:color w:val="000000"/>
              </w:rPr>
            </w:pPr>
            <w:r>
              <w:rPr>
                <w:color w:val="000000"/>
              </w:rPr>
              <w:t xml:space="preserve">Организовано участие в региональном </w:t>
            </w:r>
            <w:r w:rsidRPr="000A5602">
              <w:rPr>
                <w:color w:val="000000"/>
              </w:rPr>
              <w:t>конкурс</w:t>
            </w:r>
            <w:r>
              <w:rPr>
                <w:color w:val="000000"/>
              </w:rPr>
              <w:t xml:space="preserve">е </w:t>
            </w:r>
            <w:r w:rsidRPr="000A5602">
              <w:rPr>
                <w:color w:val="000000"/>
              </w:rPr>
              <w:t>программ сетевого, межведомственного взаимодействия (совместной деятельности образовательных организаций с использованием ресурсов организаций науки, культуры, физкультурно-спортивных, общественных детско-взрослых сообществ и организаций)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A5602" w:rsidRDefault="007376D4" w:rsidP="0098055E">
            <w:pPr>
              <w:pStyle w:val="ab"/>
              <w:ind w:right="-18"/>
              <w:jc w:val="center"/>
              <w:rPr>
                <w:color w:val="000000"/>
              </w:rPr>
            </w:pPr>
            <w:r w:rsidRPr="000A5602">
              <w:rPr>
                <w:color w:val="000000"/>
              </w:rPr>
              <w:t>Контрольная точка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A5602" w:rsidRDefault="007376D4" w:rsidP="0098055E">
            <w:pPr>
              <w:pStyle w:val="ab"/>
              <w:ind w:right="-18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A5602">
              <w:rPr>
                <w:color w:val="000000"/>
              </w:rPr>
              <w:t>1 февраля</w:t>
            </w:r>
            <w:r>
              <w:rPr>
                <w:color w:val="00000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0A5602">
                <w:rPr>
                  <w:color w:val="000000"/>
                </w:rPr>
                <w:t>2019 г</w:t>
              </w:r>
            </w:smartTag>
            <w:r w:rsidRPr="000A5602">
              <w:rPr>
                <w:color w:val="000000"/>
              </w:rPr>
              <w:t>.</w:t>
            </w:r>
          </w:p>
        </w:tc>
      </w:tr>
      <w:tr w:rsidR="007376D4" w:rsidRPr="0002175D" w:rsidTr="0098055E">
        <w:trPr>
          <w:gridAfter w:val="1"/>
          <w:wAfter w:w="34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2175D" w:rsidRDefault="007376D4" w:rsidP="0098055E">
            <w:pPr>
              <w:pStyle w:val="ab"/>
              <w:ind w:right="-18"/>
              <w:jc w:val="center"/>
              <w:rPr>
                <w:color w:val="000000"/>
              </w:rPr>
            </w:pPr>
            <w:r w:rsidRPr="0002175D">
              <w:rPr>
                <w:color w:val="000000"/>
              </w:rPr>
              <w:t>2.2.</w:t>
            </w:r>
          </w:p>
        </w:tc>
        <w:tc>
          <w:tcPr>
            <w:tcW w:w="9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A5602" w:rsidRDefault="007376D4" w:rsidP="0098055E">
            <w:pPr>
              <w:pStyle w:val="ab"/>
              <w:ind w:right="-18"/>
              <w:rPr>
                <w:color w:val="000000"/>
              </w:rPr>
            </w:pPr>
            <w:r>
              <w:rPr>
                <w:color w:val="000000"/>
              </w:rPr>
              <w:t>Организовано участие в региональном</w:t>
            </w:r>
            <w:r w:rsidRPr="000A5602">
              <w:rPr>
                <w:color w:val="000000"/>
              </w:rPr>
              <w:t xml:space="preserve"> конкурс</w:t>
            </w:r>
            <w:r>
              <w:rPr>
                <w:color w:val="000000"/>
              </w:rPr>
              <w:t xml:space="preserve">е </w:t>
            </w:r>
            <w:r w:rsidRPr="000A5602">
              <w:rPr>
                <w:color w:val="000000"/>
              </w:rPr>
              <w:t xml:space="preserve">на лучшую организацию </w:t>
            </w:r>
            <w:r>
              <w:rPr>
                <w:color w:val="000000"/>
              </w:rPr>
              <w:t xml:space="preserve">работы </w:t>
            </w:r>
            <w:r w:rsidRPr="000A5602">
              <w:rPr>
                <w:color w:val="000000"/>
              </w:rPr>
              <w:lastRenderedPageBreak/>
              <w:t xml:space="preserve">среди негосударственных организаций, предоставляющих услуги дополнительного образования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A5602" w:rsidRDefault="007376D4" w:rsidP="0098055E">
            <w:pPr>
              <w:jc w:val="center"/>
              <w:rPr>
                <w:color w:val="000000"/>
              </w:rPr>
            </w:pPr>
            <w:r w:rsidRPr="000A5602">
              <w:rPr>
                <w:color w:val="000000"/>
              </w:rPr>
              <w:lastRenderedPageBreak/>
              <w:t>Контрольная точка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A5602" w:rsidRDefault="007376D4" w:rsidP="0098055E">
            <w:pPr>
              <w:jc w:val="center"/>
              <w:rPr>
                <w:color w:val="000000"/>
              </w:rPr>
            </w:pPr>
            <w:r w:rsidRPr="000A5602">
              <w:rPr>
                <w:color w:val="000000"/>
              </w:rPr>
              <w:t>01 февраля</w:t>
            </w:r>
            <w:r>
              <w:rPr>
                <w:color w:val="00000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0A5602">
                <w:rPr>
                  <w:color w:val="000000"/>
                </w:rPr>
                <w:t>2019 г</w:t>
              </w:r>
            </w:smartTag>
            <w:r w:rsidRPr="000A5602">
              <w:rPr>
                <w:color w:val="000000"/>
              </w:rPr>
              <w:t>.</w:t>
            </w:r>
          </w:p>
        </w:tc>
      </w:tr>
      <w:tr w:rsidR="007376D4" w:rsidRPr="0002175D" w:rsidTr="0098055E">
        <w:trPr>
          <w:gridAfter w:val="1"/>
          <w:wAfter w:w="34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2175D" w:rsidRDefault="007376D4" w:rsidP="0098055E">
            <w:pPr>
              <w:pStyle w:val="ab"/>
              <w:ind w:right="-18"/>
              <w:jc w:val="center"/>
              <w:rPr>
                <w:color w:val="000000"/>
              </w:rPr>
            </w:pPr>
            <w:r w:rsidRPr="0002175D">
              <w:rPr>
                <w:color w:val="000000"/>
              </w:rPr>
              <w:lastRenderedPageBreak/>
              <w:t>2.3.</w:t>
            </w:r>
          </w:p>
        </w:tc>
        <w:tc>
          <w:tcPr>
            <w:tcW w:w="9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A5602" w:rsidRDefault="007376D4" w:rsidP="0098055E">
            <w:pPr>
              <w:pStyle w:val="ab"/>
              <w:ind w:right="-18"/>
              <w:rPr>
                <w:color w:val="000000"/>
              </w:rPr>
            </w:pPr>
            <w:r>
              <w:rPr>
                <w:color w:val="000000"/>
              </w:rPr>
              <w:t>Организовано участие в региональном</w:t>
            </w:r>
            <w:r w:rsidRPr="000A5602">
              <w:rPr>
                <w:color w:val="000000"/>
              </w:rPr>
              <w:t xml:space="preserve"> конкурс</w:t>
            </w:r>
            <w:r>
              <w:rPr>
                <w:color w:val="000000"/>
              </w:rPr>
              <w:t xml:space="preserve">е </w:t>
            </w:r>
            <w:r w:rsidRPr="000A5602">
              <w:rPr>
                <w:color w:val="000000"/>
              </w:rPr>
              <w:t xml:space="preserve">программ некоммерческих организаций, в том числе частных образовательных организаций, реализующих дополнительные общеобразовательные программы для детей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A5602" w:rsidRDefault="007376D4" w:rsidP="0098055E">
            <w:pPr>
              <w:jc w:val="center"/>
              <w:rPr>
                <w:color w:val="000000"/>
              </w:rPr>
            </w:pPr>
            <w:r w:rsidRPr="000A5602">
              <w:rPr>
                <w:color w:val="000000"/>
              </w:rPr>
              <w:t>Контрольная точка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A5602" w:rsidRDefault="007376D4" w:rsidP="009805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A5602">
              <w:rPr>
                <w:color w:val="000000"/>
              </w:rPr>
              <w:t>1 марта</w:t>
            </w:r>
            <w:r>
              <w:rPr>
                <w:color w:val="00000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0A5602">
                <w:rPr>
                  <w:color w:val="000000"/>
                </w:rPr>
                <w:t>2019 г</w:t>
              </w:r>
            </w:smartTag>
            <w:r w:rsidRPr="000A5602">
              <w:rPr>
                <w:color w:val="000000"/>
              </w:rPr>
              <w:t>.</w:t>
            </w:r>
          </w:p>
        </w:tc>
      </w:tr>
      <w:tr w:rsidR="007376D4" w:rsidRPr="0002175D" w:rsidTr="0098055E">
        <w:trPr>
          <w:gridAfter w:val="1"/>
          <w:wAfter w:w="34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2175D" w:rsidRDefault="007376D4" w:rsidP="0098055E">
            <w:pPr>
              <w:pStyle w:val="ab"/>
              <w:ind w:right="-18"/>
              <w:jc w:val="center"/>
              <w:rPr>
                <w:color w:val="000000"/>
              </w:rPr>
            </w:pPr>
            <w:r w:rsidRPr="0002175D">
              <w:rPr>
                <w:color w:val="000000"/>
              </w:rPr>
              <w:t>2.4.</w:t>
            </w:r>
          </w:p>
        </w:tc>
        <w:tc>
          <w:tcPr>
            <w:tcW w:w="9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A5602" w:rsidRDefault="007376D4" w:rsidP="0098055E">
            <w:pPr>
              <w:pStyle w:val="ab"/>
              <w:ind w:right="-18"/>
              <w:rPr>
                <w:color w:val="000000"/>
              </w:rPr>
            </w:pPr>
            <w:proofErr w:type="gramStart"/>
            <w:r w:rsidRPr="000A5602">
              <w:rPr>
                <w:color w:val="000000"/>
              </w:rPr>
              <w:t xml:space="preserve">Поддержаны </w:t>
            </w:r>
            <w:r>
              <w:rPr>
                <w:color w:val="000000"/>
              </w:rPr>
              <w:t>и отмечены</w:t>
            </w:r>
            <w:proofErr w:type="gramEnd"/>
            <w:r>
              <w:rPr>
                <w:color w:val="000000"/>
              </w:rPr>
              <w:t xml:space="preserve"> в рамках церемонии чествования талантливых детей и молодежи Борисоглебского городского округа Воронежской области и их наставников «Виват, Борисоглебск!» </w:t>
            </w:r>
            <w:r w:rsidRPr="000A5602">
              <w:rPr>
                <w:color w:val="000000"/>
              </w:rPr>
              <w:t>талантл</w:t>
            </w:r>
            <w:r>
              <w:rPr>
                <w:color w:val="000000"/>
              </w:rPr>
              <w:t>ивая молодежь и одаренные дети</w:t>
            </w:r>
            <w:r w:rsidRPr="000A5602">
              <w:rPr>
                <w:color w:val="000000"/>
              </w:rPr>
              <w:t xml:space="preserve"> по направлениям: в социально-значимой и общественной деятельности; в научно-техническом творчестве, учебно-исследовательской деятельности; в художественном творчестве; в любительском спорте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A5602" w:rsidRDefault="007376D4" w:rsidP="0098055E">
            <w:pPr>
              <w:jc w:val="center"/>
              <w:rPr>
                <w:color w:val="000000"/>
              </w:rPr>
            </w:pPr>
            <w:r w:rsidRPr="000A5602">
              <w:rPr>
                <w:color w:val="000000"/>
              </w:rPr>
              <w:t>Контрольная точка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A5602" w:rsidRDefault="007376D4" w:rsidP="009805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 февраля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0A5602">
                <w:rPr>
                  <w:color w:val="000000"/>
                </w:rPr>
                <w:t>2019 г</w:t>
              </w:r>
            </w:smartTag>
            <w:r w:rsidRPr="000A5602">
              <w:rPr>
                <w:color w:val="000000"/>
              </w:rPr>
              <w:t>.</w:t>
            </w:r>
          </w:p>
        </w:tc>
      </w:tr>
      <w:tr w:rsidR="007376D4" w:rsidRPr="0002175D" w:rsidTr="0098055E">
        <w:trPr>
          <w:gridAfter w:val="1"/>
          <w:wAfter w:w="34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2175D" w:rsidRDefault="007376D4" w:rsidP="0098055E">
            <w:pPr>
              <w:pStyle w:val="ab"/>
              <w:ind w:right="-18"/>
              <w:jc w:val="center"/>
              <w:rPr>
                <w:color w:val="000000"/>
              </w:rPr>
            </w:pPr>
            <w:r w:rsidRPr="0002175D">
              <w:rPr>
                <w:color w:val="000000"/>
              </w:rPr>
              <w:t>2.5.</w:t>
            </w:r>
          </w:p>
        </w:tc>
        <w:tc>
          <w:tcPr>
            <w:tcW w:w="9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A5602" w:rsidRDefault="007376D4" w:rsidP="0098055E">
            <w:pPr>
              <w:pStyle w:val="ab"/>
              <w:ind w:left="22" w:right="-18" w:firstLine="11"/>
              <w:rPr>
                <w:color w:val="000000"/>
              </w:rPr>
            </w:pPr>
            <w:r>
              <w:rPr>
                <w:color w:val="000000"/>
              </w:rPr>
              <w:t xml:space="preserve">Организовано участие в </w:t>
            </w:r>
            <w:r w:rsidRPr="000A5602">
              <w:rPr>
                <w:color w:val="000000"/>
              </w:rPr>
              <w:t>региональны</w:t>
            </w:r>
            <w:r>
              <w:rPr>
                <w:color w:val="000000"/>
              </w:rPr>
              <w:t>х</w:t>
            </w:r>
            <w:r w:rsidRPr="000A5602">
              <w:rPr>
                <w:color w:val="000000"/>
              </w:rPr>
              <w:t xml:space="preserve"> конкурсны</w:t>
            </w:r>
            <w:r>
              <w:rPr>
                <w:color w:val="000000"/>
              </w:rPr>
              <w:t>х</w:t>
            </w:r>
            <w:r w:rsidRPr="000A5602">
              <w:rPr>
                <w:color w:val="000000"/>
              </w:rPr>
              <w:t xml:space="preserve"> мероприятия</w:t>
            </w:r>
            <w:r>
              <w:rPr>
                <w:color w:val="000000"/>
              </w:rPr>
              <w:t>х</w:t>
            </w:r>
            <w:r w:rsidRPr="000A5602">
              <w:rPr>
                <w:color w:val="000000"/>
              </w:rPr>
              <w:t xml:space="preserve"> сфер</w:t>
            </w:r>
            <w:r>
              <w:rPr>
                <w:color w:val="000000"/>
              </w:rPr>
              <w:t>ы</w:t>
            </w:r>
            <w:r w:rsidRPr="000A5602">
              <w:rPr>
                <w:color w:val="000000"/>
              </w:rPr>
              <w:t xml:space="preserve"> дополнительного образования, воспитания и развития одаренности детей и молодежи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A5602" w:rsidRDefault="007376D4" w:rsidP="0098055E">
            <w:pPr>
              <w:jc w:val="center"/>
              <w:rPr>
                <w:color w:val="000000"/>
              </w:rPr>
            </w:pPr>
            <w:r w:rsidRPr="000A5602">
              <w:rPr>
                <w:color w:val="000000"/>
              </w:rPr>
              <w:t>Контрольная точка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A5602" w:rsidRDefault="007376D4" w:rsidP="0098055E">
            <w:pPr>
              <w:jc w:val="center"/>
              <w:rPr>
                <w:color w:val="000000"/>
              </w:rPr>
            </w:pPr>
            <w:r w:rsidRPr="000A5602">
              <w:rPr>
                <w:color w:val="000000"/>
              </w:rPr>
              <w:t>30 декабря</w:t>
            </w:r>
            <w:r>
              <w:rPr>
                <w:color w:val="00000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0A5602">
                <w:rPr>
                  <w:color w:val="000000"/>
                </w:rPr>
                <w:t>2019 г</w:t>
              </w:r>
            </w:smartTag>
            <w:r w:rsidRPr="000A5602">
              <w:rPr>
                <w:color w:val="000000"/>
              </w:rPr>
              <w:t>.</w:t>
            </w:r>
          </w:p>
        </w:tc>
      </w:tr>
      <w:tr w:rsidR="007376D4" w:rsidRPr="0002175D" w:rsidTr="0098055E">
        <w:trPr>
          <w:gridAfter w:val="1"/>
          <w:wAfter w:w="34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2175D" w:rsidRDefault="007376D4" w:rsidP="0098055E">
            <w:pPr>
              <w:pStyle w:val="msobodytextbullet2gifbullet1gif"/>
              <w:spacing w:before="0" w:beforeAutospacing="0" w:after="0" w:afterAutospacing="0"/>
              <w:ind w:left="118" w:right="-18"/>
              <w:jc w:val="center"/>
              <w:rPr>
                <w:color w:val="000000"/>
                <w:lang w:eastAsia="en-US"/>
              </w:rPr>
            </w:pPr>
            <w:r w:rsidRPr="0002175D">
              <w:rPr>
                <w:color w:val="000000"/>
                <w:lang w:eastAsia="en-US"/>
              </w:rPr>
              <w:t>2.6.</w:t>
            </w:r>
          </w:p>
        </w:tc>
        <w:tc>
          <w:tcPr>
            <w:tcW w:w="9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A5602" w:rsidRDefault="007376D4" w:rsidP="0098055E">
            <w:pPr>
              <w:pStyle w:val="ab"/>
              <w:ind w:left="22" w:right="-18" w:firstLine="11"/>
              <w:rPr>
                <w:color w:val="000000"/>
              </w:rPr>
            </w:pPr>
            <w:r>
              <w:rPr>
                <w:color w:val="000000"/>
              </w:rPr>
              <w:t xml:space="preserve">Организовано участие в </w:t>
            </w:r>
            <w:r w:rsidRPr="000A5602">
              <w:rPr>
                <w:color w:val="000000"/>
              </w:rPr>
              <w:t>региональны</w:t>
            </w:r>
            <w:r>
              <w:rPr>
                <w:color w:val="000000"/>
              </w:rPr>
              <w:t>х</w:t>
            </w:r>
            <w:r w:rsidRPr="000A5602">
              <w:rPr>
                <w:color w:val="000000"/>
              </w:rPr>
              <w:t xml:space="preserve"> мероприятия</w:t>
            </w:r>
            <w:r>
              <w:rPr>
                <w:color w:val="000000"/>
              </w:rPr>
              <w:t xml:space="preserve">х </w:t>
            </w:r>
            <w:r w:rsidRPr="000A5602">
              <w:rPr>
                <w:color w:val="000000"/>
              </w:rPr>
              <w:t xml:space="preserve">по развитию кадрового потенциала системы дополнительного </w:t>
            </w:r>
            <w:r>
              <w:rPr>
                <w:color w:val="000000"/>
              </w:rPr>
              <w:t>образования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A5602" w:rsidRDefault="007376D4" w:rsidP="0098055E">
            <w:pPr>
              <w:jc w:val="center"/>
              <w:rPr>
                <w:color w:val="000000"/>
              </w:rPr>
            </w:pPr>
            <w:r w:rsidRPr="000A5602">
              <w:rPr>
                <w:color w:val="000000"/>
              </w:rPr>
              <w:t>Контрольная точка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A5602" w:rsidRDefault="007376D4" w:rsidP="0098055E">
            <w:pPr>
              <w:jc w:val="center"/>
              <w:rPr>
                <w:color w:val="000000"/>
              </w:rPr>
            </w:pPr>
            <w:r w:rsidRPr="000A5602">
              <w:rPr>
                <w:color w:val="000000"/>
              </w:rPr>
              <w:t>30 декабря</w:t>
            </w:r>
            <w:r>
              <w:rPr>
                <w:color w:val="00000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0A5602">
                <w:rPr>
                  <w:color w:val="000000"/>
                </w:rPr>
                <w:t>2019 г</w:t>
              </w:r>
            </w:smartTag>
            <w:r w:rsidRPr="000A5602">
              <w:rPr>
                <w:color w:val="000000"/>
              </w:rPr>
              <w:t>.</w:t>
            </w:r>
          </w:p>
        </w:tc>
      </w:tr>
      <w:tr w:rsidR="007376D4" w:rsidRPr="0002175D" w:rsidTr="0098055E">
        <w:trPr>
          <w:gridAfter w:val="1"/>
          <w:wAfter w:w="34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2175D" w:rsidRDefault="007376D4" w:rsidP="0098055E">
            <w:pPr>
              <w:pStyle w:val="msobodytextbullet2gifbullet1gif"/>
              <w:spacing w:before="0" w:beforeAutospacing="0" w:after="0" w:afterAutospacing="0"/>
              <w:ind w:left="118" w:right="-1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2.7.</w:t>
            </w:r>
          </w:p>
        </w:tc>
        <w:tc>
          <w:tcPr>
            <w:tcW w:w="9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Default="007376D4" w:rsidP="0098055E">
            <w:pPr>
              <w:pStyle w:val="ab"/>
              <w:ind w:left="22" w:right="-18" w:firstLine="11"/>
              <w:rPr>
                <w:color w:val="000000"/>
              </w:rPr>
            </w:pPr>
            <w:r>
              <w:rPr>
                <w:color w:val="000000"/>
              </w:rPr>
              <w:t xml:space="preserve">Организована система подачи информации для </w:t>
            </w:r>
            <w:r w:rsidRPr="000A5602">
              <w:rPr>
                <w:color w:val="000000"/>
              </w:rPr>
              <w:t>информационн</w:t>
            </w:r>
            <w:r>
              <w:rPr>
                <w:color w:val="000000"/>
              </w:rPr>
              <w:t>ого</w:t>
            </w:r>
            <w:r w:rsidRPr="000A5602">
              <w:rPr>
                <w:color w:val="000000"/>
              </w:rPr>
              <w:t xml:space="preserve"> портал</w:t>
            </w:r>
            <w:r>
              <w:rPr>
                <w:color w:val="000000"/>
              </w:rPr>
              <w:t>а</w:t>
            </w:r>
            <w:r w:rsidRPr="000A5602">
              <w:rPr>
                <w:color w:val="000000"/>
              </w:rPr>
              <w:t xml:space="preserve"> системы дополнительного образования</w:t>
            </w:r>
            <w:r>
              <w:rPr>
                <w:color w:val="000000"/>
              </w:rPr>
              <w:t xml:space="preserve"> Воронежской области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A5602" w:rsidRDefault="007376D4" w:rsidP="0098055E">
            <w:pPr>
              <w:jc w:val="center"/>
              <w:rPr>
                <w:color w:val="000000"/>
              </w:rPr>
            </w:pPr>
            <w:r w:rsidRPr="000A5602">
              <w:rPr>
                <w:color w:val="000000"/>
              </w:rPr>
              <w:t>Контрольная точка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A5602" w:rsidRDefault="007376D4" w:rsidP="0098055E">
            <w:pPr>
              <w:jc w:val="center"/>
              <w:rPr>
                <w:color w:val="000000"/>
              </w:rPr>
            </w:pPr>
            <w:r w:rsidRPr="000A5602">
              <w:rPr>
                <w:color w:val="000000"/>
              </w:rPr>
              <w:t>30 декабря</w:t>
            </w:r>
            <w:r>
              <w:rPr>
                <w:color w:val="00000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0A5602">
                <w:rPr>
                  <w:color w:val="000000"/>
                </w:rPr>
                <w:t>2019 г</w:t>
              </w:r>
            </w:smartTag>
            <w:r w:rsidRPr="000A5602">
              <w:rPr>
                <w:color w:val="000000"/>
              </w:rPr>
              <w:t>.</w:t>
            </w:r>
          </w:p>
        </w:tc>
      </w:tr>
      <w:tr w:rsidR="007376D4" w:rsidRPr="0002175D" w:rsidTr="0098055E">
        <w:trPr>
          <w:gridAfter w:val="1"/>
          <w:wAfter w:w="34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Default="007376D4" w:rsidP="0098055E">
            <w:pPr>
              <w:pStyle w:val="msobodytextbullet2gifbullet1gif"/>
              <w:spacing w:before="0" w:beforeAutospacing="0" w:after="0" w:afterAutospacing="0"/>
              <w:ind w:left="118" w:right="-1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2.8.</w:t>
            </w:r>
          </w:p>
        </w:tc>
        <w:tc>
          <w:tcPr>
            <w:tcW w:w="9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A5602" w:rsidRDefault="007376D4" w:rsidP="0098055E">
            <w:pPr>
              <w:pStyle w:val="msobodytextbullet1gif"/>
              <w:spacing w:before="0" w:beforeAutospacing="0" w:after="0" w:afterAutospacing="0"/>
              <w:ind w:right="-18"/>
              <w:jc w:val="both"/>
              <w:rPr>
                <w:color w:val="000000"/>
                <w:lang w:eastAsia="en-US"/>
              </w:rPr>
            </w:pPr>
            <w:proofErr w:type="gramStart"/>
            <w:r w:rsidRPr="000A5602">
              <w:rPr>
                <w:color w:val="000000"/>
                <w:lang w:eastAsia="en-US"/>
              </w:rPr>
              <w:t>Не менее 7</w:t>
            </w:r>
            <w:r>
              <w:rPr>
                <w:color w:val="000000"/>
                <w:lang w:eastAsia="en-US"/>
              </w:rPr>
              <w:t>1</w:t>
            </w:r>
            <w:r w:rsidRPr="000A5602">
              <w:rPr>
                <w:color w:val="000000"/>
                <w:lang w:eastAsia="en-US"/>
              </w:rPr>
              <w:t xml:space="preserve"> % детей в возрасте от 5 до 18 лет охвачено дополнительным образованием, в том числе </w:t>
            </w:r>
            <w:r>
              <w:rPr>
                <w:color w:val="000000"/>
                <w:lang w:eastAsia="en-US"/>
              </w:rPr>
              <w:t>17,5</w:t>
            </w:r>
            <w:r w:rsidRPr="000A5602">
              <w:rPr>
                <w:color w:val="000000"/>
                <w:lang w:eastAsia="en-US"/>
              </w:rPr>
              <w:t>% детей охвачены дополнительными общеобразовательными програ</w:t>
            </w:r>
            <w:r>
              <w:rPr>
                <w:color w:val="000000"/>
                <w:lang w:eastAsia="en-US"/>
              </w:rPr>
              <w:t>ммами технической и естественно</w:t>
            </w:r>
            <w:r w:rsidRPr="000A5602">
              <w:rPr>
                <w:color w:val="000000"/>
                <w:lang w:eastAsia="en-US"/>
              </w:rPr>
              <w:t>научной направленности</w:t>
            </w:r>
            <w:proofErr w:type="gramEnd"/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A5602" w:rsidRDefault="007376D4" w:rsidP="0098055E">
            <w:pPr>
              <w:pStyle w:val="msobodytextbullet2gif"/>
              <w:spacing w:before="0" w:beforeAutospacing="0" w:after="0" w:afterAutospacing="0"/>
              <w:ind w:right="-18"/>
              <w:jc w:val="center"/>
              <w:rPr>
                <w:color w:val="000000"/>
                <w:lang w:eastAsia="en-US"/>
              </w:rPr>
            </w:pPr>
            <w:r w:rsidRPr="000A5602">
              <w:rPr>
                <w:color w:val="000000"/>
                <w:lang w:eastAsia="en-US"/>
              </w:rPr>
              <w:t>Завершение этапа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A5602" w:rsidRDefault="007376D4" w:rsidP="0098055E">
            <w:pPr>
              <w:pStyle w:val="msobodytextbullet2gif"/>
              <w:spacing w:before="0" w:beforeAutospacing="0" w:after="0" w:afterAutospacing="0"/>
              <w:ind w:right="-18" w:hanging="25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Pr="000A5602">
              <w:rPr>
                <w:color w:val="000000"/>
                <w:lang w:eastAsia="en-US"/>
              </w:rPr>
              <w:t>1 декабря</w:t>
            </w:r>
            <w:r>
              <w:rPr>
                <w:color w:val="000000"/>
                <w:lang w:eastAsia="en-US"/>
              </w:rPr>
              <w:t xml:space="preserve"> </w:t>
            </w:r>
            <w:r w:rsidRPr="000A5602">
              <w:rPr>
                <w:color w:val="000000"/>
                <w:lang w:eastAsia="en-US"/>
              </w:rPr>
              <w:t>201</w:t>
            </w:r>
            <w:r>
              <w:rPr>
                <w:color w:val="000000"/>
                <w:lang w:eastAsia="en-US"/>
              </w:rPr>
              <w:t>9</w:t>
            </w:r>
            <w:r w:rsidRPr="000A5602">
              <w:rPr>
                <w:color w:val="000000"/>
                <w:lang w:eastAsia="en-US"/>
              </w:rPr>
              <w:t xml:space="preserve"> г.</w:t>
            </w:r>
          </w:p>
        </w:tc>
      </w:tr>
      <w:tr w:rsidR="007376D4" w:rsidRPr="0002175D" w:rsidTr="0098055E">
        <w:trPr>
          <w:gridAfter w:val="1"/>
          <w:wAfter w:w="34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2175D" w:rsidRDefault="007376D4" w:rsidP="0098055E">
            <w:pPr>
              <w:pStyle w:val="msobodytextbullet2gifbullet1gif"/>
              <w:spacing w:before="0" w:beforeAutospacing="0" w:after="0" w:afterAutospacing="0"/>
              <w:ind w:left="118" w:right="-1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2.9.</w:t>
            </w:r>
          </w:p>
        </w:tc>
        <w:tc>
          <w:tcPr>
            <w:tcW w:w="9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Default="007376D4" w:rsidP="0098055E">
            <w:pPr>
              <w:pStyle w:val="ab"/>
              <w:ind w:right="-18"/>
              <w:rPr>
                <w:color w:val="000000"/>
              </w:rPr>
            </w:pPr>
            <w:r>
              <w:rPr>
                <w:color w:val="000000"/>
              </w:rPr>
              <w:t>Принято решение о выделении средств местного бюджета Борисоглебского городского округа на реализацию муниципального проекта на 2020 год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2175D" w:rsidRDefault="007376D4" w:rsidP="0098055E">
            <w:pPr>
              <w:pStyle w:val="ab"/>
              <w:ind w:right="-18"/>
              <w:jc w:val="center"/>
              <w:rPr>
                <w:color w:val="000000"/>
              </w:rPr>
            </w:pPr>
            <w:r>
              <w:rPr>
                <w:color w:val="000000"/>
              </w:rPr>
              <w:t>Завершение этапа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Default="007376D4" w:rsidP="0098055E">
            <w:pPr>
              <w:pStyle w:val="ab"/>
              <w:ind w:right="-18"/>
              <w:jc w:val="center"/>
              <w:rPr>
                <w:color w:val="000000"/>
              </w:rPr>
            </w:pPr>
            <w:r>
              <w:rPr>
                <w:color w:val="000000"/>
              </w:rPr>
              <w:t>30 декабря 2019 г.</w:t>
            </w:r>
          </w:p>
        </w:tc>
      </w:tr>
      <w:tr w:rsidR="007376D4" w:rsidRPr="0002175D" w:rsidTr="0098055E">
        <w:trPr>
          <w:gridAfter w:val="1"/>
          <w:wAfter w:w="34" w:type="dxa"/>
        </w:trPr>
        <w:tc>
          <w:tcPr>
            <w:tcW w:w="153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8F56BD" w:rsidRDefault="007376D4" w:rsidP="0098055E">
            <w:pPr>
              <w:pStyle w:val="msobodytextbullet2gifbullet1gif"/>
              <w:spacing w:before="0" w:beforeAutospacing="0" w:after="0" w:afterAutospacing="0"/>
              <w:ind w:right="-18"/>
              <w:jc w:val="center"/>
              <w:rPr>
                <w:b/>
                <w:color w:val="000000"/>
                <w:highlight w:val="yellow"/>
                <w:lang w:eastAsia="en-US"/>
              </w:rPr>
            </w:pPr>
            <w:r w:rsidRPr="008F56BD">
              <w:rPr>
                <w:b/>
                <w:color w:val="000000"/>
              </w:rPr>
              <w:t>3 этап</w:t>
            </w:r>
          </w:p>
        </w:tc>
      </w:tr>
      <w:tr w:rsidR="007376D4" w:rsidRPr="0002175D" w:rsidTr="0098055E">
        <w:trPr>
          <w:gridAfter w:val="1"/>
          <w:wAfter w:w="34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2175D" w:rsidRDefault="007376D4" w:rsidP="0098055E">
            <w:pPr>
              <w:pStyle w:val="ab"/>
              <w:ind w:right="-18"/>
              <w:jc w:val="center"/>
              <w:rPr>
                <w:color w:val="000000"/>
              </w:rPr>
            </w:pPr>
            <w:r w:rsidRPr="0002175D">
              <w:rPr>
                <w:color w:val="000000"/>
              </w:rPr>
              <w:t>3.1.</w:t>
            </w:r>
          </w:p>
        </w:tc>
        <w:tc>
          <w:tcPr>
            <w:tcW w:w="9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A5602" w:rsidRDefault="007376D4" w:rsidP="0098055E">
            <w:pPr>
              <w:pStyle w:val="ab"/>
              <w:ind w:left="33" w:right="-18"/>
              <w:rPr>
                <w:color w:val="000000"/>
              </w:rPr>
            </w:pPr>
            <w:r>
              <w:rPr>
                <w:color w:val="000000"/>
              </w:rPr>
              <w:t xml:space="preserve">Организовано участие в региональном </w:t>
            </w:r>
            <w:r w:rsidRPr="000A5602">
              <w:rPr>
                <w:color w:val="000000"/>
              </w:rPr>
              <w:t>конкурс</w:t>
            </w:r>
            <w:r>
              <w:rPr>
                <w:color w:val="000000"/>
              </w:rPr>
              <w:t xml:space="preserve">е </w:t>
            </w:r>
            <w:r w:rsidRPr="000A5602">
              <w:rPr>
                <w:color w:val="000000"/>
              </w:rPr>
              <w:t>программ сетевого, межведомственного взаимодействия (совместной деятельности образовательных организаций с использованием ресурсов организаций науки, культуры, физкультурно-спортивных, общественных детско-взрослых сообществ и организаций)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A5602" w:rsidRDefault="007376D4" w:rsidP="0098055E">
            <w:pPr>
              <w:pStyle w:val="ab"/>
              <w:ind w:right="-18"/>
              <w:jc w:val="center"/>
              <w:rPr>
                <w:color w:val="000000"/>
              </w:rPr>
            </w:pPr>
            <w:r w:rsidRPr="000A5602">
              <w:rPr>
                <w:color w:val="000000"/>
              </w:rPr>
              <w:t>Контрольная точка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A5602" w:rsidRDefault="007376D4" w:rsidP="0098055E">
            <w:pPr>
              <w:pStyle w:val="ab"/>
              <w:ind w:right="-18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A5602">
              <w:rPr>
                <w:color w:val="000000"/>
              </w:rPr>
              <w:t>1 февраля</w:t>
            </w:r>
            <w:r>
              <w:rPr>
                <w:color w:val="000000"/>
              </w:rPr>
              <w:t xml:space="preserve"> </w:t>
            </w:r>
            <w:r w:rsidRPr="000A5602">
              <w:rPr>
                <w:color w:val="000000"/>
              </w:rPr>
              <w:t>20</w:t>
            </w:r>
            <w:r>
              <w:rPr>
                <w:color w:val="000000"/>
              </w:rPr>
              <w:t>20</w:t>
            </w:r>
            <w:r w:rsidRPr="000A5602">
              <w:rPr>
                <w:color w:val="000000"/>
              </w:rPr>
              <w:t xml:space="preserve"> г.</w:t>
            </w:r>
          </w:p>
        </w:tc>
      </w:tr>
      <w:tr w:rsidR="007376D4" w:rsidRPr="0002175D" w:rsidTr="0098055E">
        <w:trPr>
          <w:gridAfter w:val="1"/>
          <w:wAfter w:w="34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2175D" w:rsidRDefault="007376D4" w:rsidP="0098055E">
            <w:pPr>
              <w:pStyle w:val="ab"/>
              <w:ind w:right="-18"/>
              <w:jc w:val="center"/>
              <w:rPr>
                <w:color w:val="000000"/>
              </w:rPr>
            </w:pPr>
            <w:r w:rsidRPr="0002175D">
              <w:rPr>
                <w:color w:val="000000"/>
              </w:rPr>
              <w:lastRenderedPageBreak/>
              <w:t>3.2.</w:t>
            </w:r>
          </w:p>
        </w:tc>
        <w:tc>
          <w:tcPr>
            <w:tcW w:w="9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A5602" w:rsidRDefault="007376D4" w:rsidP="0098055E">
            <w:pPr>
              <w:pStyle w:val="ab"/>
              <w:ind w:right="-18"/>
              <w:rPr>
                <w:color w:val="000000"/>
              </w:rPr>
            </w:pPr>
            <w:r>
              <w:rPr>
                <w:color w:val="000000"/>
              </w:rPr>
              <w:t xml:space="preserve">Организовано участие в региональном </w:t>
            </w:r>
            <w:r w:rsidRPr="000A5602">
              <w:rPr>
                <w:color w:val="000000"/>
              </w:rPr>
              <w:t>конкурс</w:t>
            </w:r>
            <w:r>
              <w:rPr>
                <w:color w:val="000000"/>
              </w:rPr>
              <w:t xml:space="preserve">е </w:t>
            </w:r>
            <w:r w:rsidRPr="000A5602">
              <w:rPr>
                <w:color w:val="000000"/>
              </w:rPr>
              <w:t xml:space="preserve">на лучшую организацию </w:t>
            </w:r>
            <w:r>
              <w:rPr>
                <w:color w:val="000000"/>
              </w:rPr>
              <w:t xml:space="preserve">работы </w:t>
            </w:r>
            <w:r w:rsidRPr="000A5602">
              <w:rPr>
                <w:color w:val="000000"/>
              </w:rPr>
              <w:t xml:space="preserve">среди негосударственных организаций, предоставляющих услуги дополнительного образования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A5602" w:rsidRDefault="007376D4" w:rsidP="0098055E">
            <w:pPr>
              <w:jc w:val="center"/>
              <w:rPr>
                <w:color w:val="000000"/>
              </w:rPr>
            </w:pPr>
            <w:r w:rsidRPr="000A5602">
              <w:rPr>
                <w:color w:val="000000"/>
              </w:rPr>
              <w:t>Контрольная точка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A5602" w:rsidRDefault="007376D4" w:rsidP="0098055E">
            <w:pPr>
              <w:jc w:val="center"/>
              <w:rPr>
                <w:color w:val="000000"/>
              </w:rPr>
            </w:pPr>
            <w:r w:rsidRPr="000A5602">
              <w:rPr>
                <w:color w:val="000000"/>
              </w:rPr>
              <w:t>01 февраля</w:t>
            </w:r>
            <w:r>
              <w:rPr>
                <w:color w:val="000000"/>
              </w:rPr>
              <w:t xml:space="preserve"> </w:t>
            </w:r>
            <w:r w:rsidRPr="000A5602">
              <w:rPr>
                <w:color w:val="000000"/>
              </w:rPr>
              <w:t>20</w:t>
            </w:r>
            <w:r>
              <w:rPr>
                <w:color w:val="000000"/>
              </w:rPr>
              <w:t>20</w:t>
            </w:r>
            <w:r w:rsidRPr="000A5602">
              <w:rPr>
                <w:color w:val="000000"/>
              </w:rPr>
              <w:t xml:space="preserve"> г.</w:t>
            </w:r>
          </w:p>
        </w:tc>
      </w:tr>
      <w:tr w:rsidR="007376D4" w:rsidRPr="0002175D" w:rsidTr="0098055E">
        <w:trPr>
          <w:gridAfter w:val="1"/>
          <w:wAfter w:w="34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2175D" w:rsidRDefault="007376D4" w:rsidP="0098055E">
            <w:pPr>
              <w:pStyle w:val="ab"/>
              <w:ind w:right="-18"/>
              <w:jc w:val="center"/>
              <w:rPr>
                <w:color w:val="000000"/>
              </w:rPr>
            </w:pPr>
            <w:r w:rsidRPr="0002175D">
              <w:rPr>
                <w:color w:val="000000"/>
              </w:rPr>
              <w:t>3.3.</w:t>
            </w:r>
          </w:p>
        </w:tc>
        <w:tc>
          <w:tcPr>
            <w:tcW w:w="9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A5602" w:rsidRDefault="007376D4" w:rsidP="0098055E">
            <w:pPr>
              <w:pStyle w:val="ab"/>
              <w:ind w:right="-18"/>
              <w:rPr>
                <w:color w:val="000000"/>
              </w:rPr>
            </w:pPr>
            <w:r>
              <w:rPr>
                <w:color w:val="000000"/>
              </w:rPr>
              <w:t>Организовано участие в региональном</w:t>
            </w:r>
            <w:r w:rsidRPr="000A5602">
              <w:rPr>
                <w:color w:val="000000"/>
              </w:rPr>
              <w:t xml:space="preserve"> конкурс</w:t>
            </w:r>
            <w:r>
              <w:rPr>
                <w:color w:val="000000"/>
              </w:rPr>
              <w:t xml:space="preserve">е </w:t>
            </w:r>
            <w:r w:rsidRPr="000A5602">
              <w:rPr>
                <w:color w:val="000000"/>
              </w:rPr>
              <w:t xml:space="preserve">программ некоммерческих организаций, в том числе частных образовательных организаций, реализующих дополнительные общеобразовательные программы для детей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A5602" w:rsidRDefault="007376D4" w:rsidP="0098055E">
            <w:pPr>
              <w:jc w:val="center"/>
              <w:rPr>
                <w:color w:val="000000"/>
              </w:rPr>
            </w:pPr>
            <w:r w:rsidRPr="000A5602">
              <w:rPr>
                <w:color w:val="000000"/>
              </w:rPr>
              <w:t>Контрольная точка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A5602" w:rsidRDefault="007376D4" w:rsidP="009805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A5602">
              <w:rPr>
                <w:color w:val="000000"/>
              </w:rPr>
              <w:t>1 марта</w:t>
            </w:r>
            <w:r>
              <w:rPr>
                <w:color w:val="000000"/>
              </w:rPr>
              <w:t xml:space="preserve"> </w:t>
            </w:r>
            <w:r w:rsidRPr="000A5602">
              <w:rPr>
                <w:color w:val="000000"/>
              </w:rPr>
              <w:t>20</w:t>
            </w:r>
            <w:r>
              <w:rPr>
                <w:color w:val="000000"/>
              </w:rPr>
              <w:t>20</w:t>
            </w:r>
            <w:r w:rsidRPr="000A5602">
              <w:rPr>
                <w:color w:val="000000"/>
              </w:rPr>
              <w:t xml:space="preserve"> г.</w:t>
            </w:r>
          </w:p>
        </w:tc>
      </w:tr>
      <w:tr w:rsidR="007376D4" w:rsidRPr="0002175D" w:rsidTr="0098055E">
        <w:trPr>
          <w:gridAfter w:val="1"/>
          <w:wAfter w:w="34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2175D" w:rsidRDefault="007376D4" w:rsidP="0098055E">
            <w:pPr>
              <w:pStyle w:val="ab"/>
              <w:ind w:right="-18"/>
              <w:jc w:val="center"/>
              <w:rPr>
                <w:color w:val="000000"/>
              </w:rPr>
            </w:pPr>
            <w:r w:rsidRPr="0002175D">
              <w:rPr>
                <w:color w:val="000000"/>
              </w:rPr>
              <w:t>3.4.</w:t>
            </w:r>
          </w:p>
        </w:tc>
        <w:tc>
          <w:tcPr>
            <w:tcW w:w="9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A5602" w:rsidRDefault="007376D4" w:rsidP="0098055E">
            <w:pPr>
              <w:pStyle w:val="ab"/>
              <w:ind w:right="-18"/>
              <w:rPr>
                <w:color w:val="000000"/>
              </w:rPr>
            </w:pPr>
            <w:proofErr w:type="gramStart"/>
            <w:r w:rsidRPr="000A5602">
              <w:rPr>
                <w:color w:val="000000"/>
              </w:rPr>
              <w:t xml:space="preserve">Поддержаны </w:t>
            </w:r>
            <w:r>
              <w:rPr>
                <w:color w:val="000000"/>
              </w:rPr>
              <w:t>и отмечены</w:t>
            </w:r>
            <w:proofErr w:type="gramEnd"/>
            <w:r>
              <w:rPr>
                <w:color w:val="000000"/>
              </w:rPr>
              <w:t xml:space="preserve"> в рамках церемонии чествования талантливых детей и молодежи Борисоглебского городского округа Воронежской области и их наставников «Виват, Борисоглебск!» </w:t>
            </w:r>
            <w:r w:rsidRPr="000A5602">
              <w:rPr>
                <w:color w:val="000000"/>
              </w:rPr>
              <w:t>талантл</w:t>
            </w:r>
            <w:r>
              <w:rPr>
                <w:color w:val="000000"/>
              </w:rPr>
              <w:t>ивая молодежь и одаренные дети</w:t>
            </w:r>
            <w:r w:rsidRPr="000A5602">
              <w:rPr>
                <w:color w:val="000000"/>
              </w:rPr>
              <w:t xml:space="preserve"> по направлениям: в социально-значимой и общественной деятельности; в научно-техническом творчестве, учебно-исследовательской деятельности; в художественном творчестве; в любительском спорте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A5602" w:rsidRDefault="007376D4" w:rsidP="0098055E">
            <w:pPr>
              <w:jc w:val="center"/>
              <w:rPr>
                <w:color w:val="000000"/>
              </w:rPr>
            </w:pPr>
            <w:r w:rsidRPr="000A5602">
              <w:rPr>
                <w:color w:val="000000"/>
              </w:rPr>
              <w:t>Контрольная точка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A5602" w:rsidRDefault="007376D4" w:rsidP="009805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 февраля </w:t>
            </w:r>
            <w:r w:rsidRPr="000A5602">
              <w:rPr>
                <w:color w:val="000000"/>
              </w:rPr>
              <w:t>20</w:t>
            </w:r>
            <w:r>
              <w:rPr>
                <w:color w:val="000000"/>
              </w:rPr>
              <w:t>20</w:t>
            </w:r>
            <w:r w:rsidRPr="000A5602">
              <w:rPr>
                <w:color w:val="000000"/>
              </w:rPr>
              <w:t xml:space="preserve"> г.</w:t>
            </w:r>
          </w:p>
        </w:tc>
      </w:tr>
      <w:tr w:rsidR="007376D4" w:rsidRPr="0002175D" w:rsidTr="0098055E">
        <w:trPr>
          <w:gridAfter w:val="1"/>
          <w:wAfter w:w="34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2175D" w:rsidRDefault="007376D4" w:rsidP="0098055E">
            <w:pPr>
              <w:pStyle w:val="ab"/>
              <w:ind w:right="-18" w:firstLine="12"/>
              <w:jc w:val="center"/>
              <w:rPr>
                <w:color w:val="000000"/>
              </w:rPr>
            </w:pPr>
            <w:r w:rsidRPr="0002175D">
              <w:rPr>
                <w:color w:val="000000"/>
              </w:rPr>
              <w:t>3.5.</w:t>
            </w:r>
          </w:p>
        </w:tc>
        <w:tc>
          <w:tcPr>
            <w:tcW w:w="9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A5602" w:rsidRDefault="007376D4" w:rsidP="0098055E">
            <w:pPr>
              <w:pStyle w:val="ab"/>
              <w:ind w:left="22" w:right="-18" w:firstLine="11"/>
              <w:rPr>
                <w:color w:val="000000"/>
              </w:rPr>
            </w:pPr>
            <w:r>
              <w:rPr>
                <w:color w:val="000000"/>
              </w:rPr>
              <w:t xml:space="preserve">Организовано участие в </w:t>
            </w:r>
            <w:r w:rsidRPr="000A5602">
              <w:rPr>
                <w:color w:val="000000"/>
              </w:rPr>
              <w:t>региональны</w:t>
            </w:r>
            <w:r>
              <w:rPr>
                <w:color w:val="000000"/>
              </w:rPr>
              <w:t>х</w:t>
            </w:r>
            <w:r w:rsidRPr="000A5602">
              <w:rPr>
                <w:color w:val="000000"/>
              </w:rPr>
              <w:t xml:space="preserve"> конкурсны</w:t>
            </w:r>
            <w:r>
              <w:rPr>
                <w:color w:val="000000"/>
              </w:rPr>
              <w:t>х</w:t>
            </w:r>
            <w:r w:rsidRPr="000A5602">
              <w:rPr>
                <w:color w:val="000000"/>
              </w:rPr>
              <w:t xml:space="preserve"> мероприятия</w:t>
            </w:r>
            <w:r>
              <w:rPr>
                <w:color w:val="000000"/>
              </w:rPr>
              <w:t>х</w:t>
            </w:r>
            <w:r w:rsidRPr="000A5602">
              <w:rPr>
                <w:color w:val="000000"/>
              </w:rPr>
              <w:t xml:space="preserve"> сфер</w:t>
            </w:r>
            <w:r>
              <w:rPr>
                <w:color w:val="000000"/>
              </w:rPr>
              <w:t>ы</w:t>
            </w:r>
            <w:r w:rsidRPr="000A5602">
              <w:rPr>
                <w:color w:val="000000"/>
              </w:rPr>
              <w:t xml:space="preserve"> дополнительного образования, воспитания и развития одаренности детей и молодежи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A5602" w:rsidRDefault="007376D4" w:rsidP="0098055E">
            <w:pPr>
              <w:jc w:val="center"/>
              <w:rPr>
                <w:color w:val="000000"/>
              </w:rPr>
            </w:pPr>
            <w:r w:rsidRPr="000A5602">
              <w:rPr>
                <w:color w:val="000000"/>
              </w:rPr>
              <w:t>Контрольная точка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A5602" w:rsidRDefault="007376D4" w:rsidP="0098055E">
            <w:pPr>
              <w:jc w:val="center"/>
              <w:rPr>
                <w:color w:val="000000"/>
              </w:rPr>
            </w:pPr>
            <w:r w:rsidRPr="000A5602">
              <w:rPr>
                <w:color w:val="000000"/>
              </w:rPr>
              <w:t>30 декабря</w:t>
            </w:r>
            <w:r>
              <w:rPr>
                <w:color w:val="000000"/>
              </w:rPr>
              <w:t xml:space="preserve"> </w:t>
            </w:r>
            <w:r w:rsidRPr="000A5602">
              <w:rPr>
                <w:color w:val="000000"/>
              </w:rPr>
              <w:t>20</w:t>
            </w:r>
            <w:r>
              <w:rPr>
                <w:color w:val="000000"/>
              </w:rPr>
              <w:t>20</w:t>
            </w:r>
            <w:r w:rsidRPr="000A5602">
              <w:rPr>
                <w:color w:val="000000"/>
              </w:rPr>
              <w:t xml:space="preserve"> г.</w:t>
            </w:r>
          </w:p>
        </w:tc>
      </w:tr>
      <w:tr w:rsidR="007376D4" w:rsidRPr="0002175D" w:rsidTr="0098055E">
        <w:trPr>
          <w:gridAfter w:val="1"/>
          <w:wAfter w:w="34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2175D" w:rsidRDefault="007376D4" w:rsidP="0098055E">
            <w:pPr>
              <w:pStyle w:val="ab"/>
              <w:ind w:right="-18" w:firstLine="12"/>
              <w:jc w:val="center"/>
              <w:rPr>
                <w:color w:val="000000"/>
              </w:rPr>
            </w:pPr>
            <w:r w:rsidRPr="0002175D">
              <w:rPr>
                <w:color w:val="000000"/>
              </w:rPr>
              <w:t>3.6.</w:t>
            </w:r>
          </w:p>
        </w:tc>
        <w:tc>
          <w:tcPr>
            <w:tcW w:w="9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A5602" w:rsidRDefault="007376D4" w:rsidP="0098055E">
            <w:pPr>
              <w:pStyle w:val="ab"/>
              <w:ind w:left="22" w:right="-18" w:firstLine="11"/>
              <w:rPr>
                <w:color w:val="000000"/>
              </w:rPr>
            </w:pPr>
            <w:r>
              <w:rPr>
                <w:color w:val="000000"/>
              </w:rPr>
              <w:t xml:space="preserve">Организовано участие в </w:t>
            </w:r>
            <w:r w:rsidRPr="000A5602">
              <w:rPr>
                <w:color w:val="000000"/>
              </w:rPr>
              <w:t>региональны</w:t>
            </w:r>
            <w:r>
              <w:rPr>
                <w:color w:val="000000"/>
              </w:rPr>
              <w:t>х</w:t>
            </w:r>
            <w:r w:rsidRPr="000A5602">
              <w:rPr>
                <w:color w:val="000000"/>
              </w:rPr>
              <w:t xml:space="preserve"> мероприятия</w:t>
            </w:r>
            <w:r>
              <w:rPr>
                <w:color w:val="000000"/>
              </w:rPr>
              <w:t xml:space="preserve">х </w:t>
            </w:r>
            <w:r w:rsidRPr="000A5602">
              <w:rPr>
                <w:color w:val="000000"/>
              </w:rPr>
              <w:t xml:space="preserve">по развитию кадрового потенциала системы дополнительного </w:t>
            </w:r>
            <w:r>
              <w:rPr>
                <w:color w:val="000000"/>
              </w:rPr>
              <w:t>образования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A5602" w:rsidRDefault="007376D4" w:rsidP="0098055E">
            <w:pPr>
              <w:jc w:val="center"/>
              <w:rPr>
                <w:color w:val="000000"/>
              </w:rPr>
            </w:pPr>
            <w:r w:rsidRPr="000A5602">
              <w:rPr>
                <w:color w:val="000000"/>
              </w:rPr>
              <w:t>Контрольная точка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A5602" w:rsidRDefault="007376D4" w:rsidP="0098055E">
            <w:pPr>
              <w:jc w:val="center"/>
              <w:rPr>
                <w:color w:val="000000"/>
              </w:rPr>
            </w:pPr>
            <w:r w:rsidRPr="000A5602">
              <w:rPr>
                <w:color w:val="000000"/>
              </w:rPr>
              <w:t>30 декабря</w:t>
            </w:r>
            <w:r>
              <w:rPr>
                <w:color w:val="000000"/>
              </w:rPr>
              <w:t xml:space="preserve"> </w:t>
            </w:r>
            <w:r w:rsidRPr="000A5602">
              <w:rPr>
                <w:color w:val="000000"/>
              </w:rPr>
              <w:t>20</w:t>
            </w:r>
            <w:r>
              <w:rPr>
                <w:color w:val="000000"/>
              </w:rPr>
              <w:t>20</w:t>
            </w:r>
            <w:r w:rsidRPr="000A5602">
              <w:rPr>
                <w:color w:val="000000"/>
              </w:rPr>
              <w:t xml:space="preserve"> г.</w:t>
            </w:r>
          </w:p>
        </w:tc>
      </w:tr>
      <w:tr w:rsidR="007376D4" w:rsidRPr="0002175D" w:rsidTr="0098055E">
        <w:trPr>
          <w:gridAfter w:val="1"/>
          <w:wAfter w:w="34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2175D" w:rsidRDefault="007376D4" w:rsidP="0098055E">
            <w:pPr>
              <w:pStyle w:val="ab"/>
              <w:ind w:right="-18" w:firstLine="12"/>
              <w:jc w:val="center"/>
              <w:rPr>
                <w:color w:val="000000"/>
              </w:rPr>
            </w:pPr>
            <w:r w:rsidRPr="0002175D">
              <w:rPr>
                <w:color w:val="000000"/>
              </w:rPr>
              <w:t>3.7.</w:t>
            </w:r>
          </w:p>
        </w:tc>
        <w:tc>
          <w:tcPr>
            <w:tcW w:w="9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Default="007376D4" w:rsidP="0098055E">
            <w:pPr>
              <w:pStyle w:val="ab"/>
              <w:ind w:left="22" w:right="-18" w:firstLine="11"/>
              <w:rPr>
                <w:color w:val="000000"/>
              </w:rPr>
            </w:pPr>
            <w:r>
              <w:rPr>
                <w:color w:val="000000"/>
              </w:rPr>
              <w:t xml:space="preserve">Организована подача информации для </w:t>
            </w:r>
            <w:r w:rsidRPr="000A5602">
              <w:rPr>
                <w:color w:val="000000"/>
              </w:rPr>
              <w:t>информационн</w:t>
            </w:r>
            <w:r>
              <w:rPr>
                <w:color w:val="000000"/>
              </w:rPr>
              <w:t>ого</w:t>
            </w:r>
            <w:r w:rsidRPr="000A5602">
              <w:rPr>
                <w:color w:val="000000"/>
              </w:rPr>
              <w:t xml:space="preserve"> портал</w:t>
            </w:r>
            <w:r>
              <w:rPr>
                <w:color w:val="000000"/>
              </w:rPr>
              <w:t>а</w:t>
            </w:r>
            <w:r w:rsidRPr="000A5602">
              <w:rPr>
                <w:color w:val="000000"/>
              </w:rPr>
              <w:t xml:space="preserve"> системы дополнительного образования</w:t>
            </w:r>
            <w:r>
              <w:rPr>
                <w:color w:val="000000"/>
              </w:rPr>
              <w:t xml:space="preserve"> Воронежской области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A5602" w:rsidRDefault="007376D4" w:rsidP="0098055E">
            <w:pPr>
              <w:jc w:val="center"/>
              <w:rPr>
                <w:color w:val="000000"/>
              </w:rPr>
            </w:pPr>
            <w:r w:rsidRPr="000A5602">
              <w:rPr>
                <w:color w:val="000000"/>
              </w:rPr>
              <w:t>Контрольная точка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A5602" w:rsidRDefault="007376D4" w:rsidP="0098055E">
            <w:pPr>
              <w:jc w:val="center"/>
              <w:rPr>
                <w:color w:val="000000"/>
              </w:rPr>
            </w:pPr>
            <w:r w:rsidRPr="000A5602">
              <w:rPr>
                <w:color w:val="000000"/>
              </w:rPr>
              <w:t>30 декабря</w:t>
            </w:r>
            <w:r>
              <w:rPr>
                <w:color w:val="000000"/>
              </w:rPr>
              <w:t xml:space="preserve"> </w:t>
            </w:r>
            <w:r w:rsidRPr="000A5602">
              <w:rPr>
                <w:color w:val="000000"/>
              </w:rPr>
              <w:t>20</w:t>
            </w:r>
            <w:r>
              <w:rPr>
                <w:color w:val="000000"/>
              </w:rPr>
              <w:t>20</w:t>
            </w:r>
            <w:r w:rsidRPr="000A5602">
              <w:rPr>
                <w:color w:val="000000"/>
              </w:rPr>
              <w:t xml:space="preserve"> г.</w:t>
            </w:r>
          </w:p>
        </w:tc>
      </w:tr>
      <w:tr w:rsidR="007376D4" w:rsidRPr="0002175D" w:rsidTr="0098055E">
        <w:trPr>
          <w:gridAfter w:val="1"/>
          <w:wAfter w:w="34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2175D" w:rsidRDefault="007376D4" w:rsidP="0098055E">
            <w:pPr>
              <w:pStyle w:val="ab"/>
              <w:ind w:right="-18" w:firstLine="34"/>
              <w:jc w:val="center"/>
              <w:rPr>
                <w:color w:val="000000"/>
              </w:rPr>
            </w:pPr>
            <w:r w:rsidRPr="0002175D">
              <w:rPr>
                <w:color w:val="000000"/>
              </w:rPr>
              <w:t>3.8.</w:t>
            </w:r>
          </w:p>
        </w:tc>
        <w:tc>
          <w:tcPr>
            <w:tcW w:w="9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A5602" w:rsidRDefault="007376D4" w:rsidP="0098055E">
            <w:pPr>
              <w:pStyle w:val="msobodytextbullet1gif"/>
              <w:spacing w:before="0" w:beforeAutospacing="0" w:after="0" w:afterAutospacing="0"/>
              <w:ind w:right="-18"/>
              <w:jc w:val="both"/>
              <w:rPr>
                <w:color w:val="000000"/>
                <w:lang w:eastAsia="en-US"/>
              </w:rPr>
            </w:pPr>
            <w:proofErr w:type="gramStart"/>
            <w:r w:rsidRPr="000A5602">
              <w:rPr>
                <w:color w:val="000000"/>
                <w:lang w:eastAsia="en-US"/>
              </w:rPr>
              <w:t>Не менее 7</w:t>
            </w:r>
            <w:r>
              <w:rPr>
                <w:color w:val="000000"/>
                <w:lang w:eastAsia="en-US"/>
              </w:rPr>
              <w:t>3</w:t>
            </w:r>
            <w:r w:rsidRPr="000A5602">
              <w:rPr>
                <w:color w:val="000000"/>
                <w:lang w:eastAsia="en-US"/>
              </w:rPr>
              <w:t xml:space="preserve"> % детей в возрасте от 5 до 18 лет охвачено дополнительным образованием, в том числе </w:t>
            </w:r>
            <w:r>
              <w:rPr>
                <w:color w:val="000000"/>
                <w:lang w:eastAsia="en-US"/>
              </w:rPr>
              <w:t>18</w:t>
            </w:r>
            <w:r w:rsidRPr="000A5602">
              <w:rPr>
                <w:color w:val="000000"/>
                <w:lang w:eastAsia="en-US"/>
              </w:rPr>
              <w:t>% детей охвачены дополнительными общеобразовательными програ</w:t>
            </w:r>
            <w:r>
              <w:rPr>
                <w:color w:val="000000"/>
                <w:lang w:eastAsia="en-US"/>
              </w:rPr>
              <w:t>ммами технической и естественно</w:t>
            </w:r>
            <w:r w:rsidRPr="000A5602">
              <w:rPr>
                <w:color w:val="000000"/>
                <w:lang w:eastAsia="en-US"/>
              </w:rPr>
              <w:t>научной направленности</w:t>
            </w:r>
            <w:proofErr w:type="gramEnd"/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A5602" w:rsidRDefault="007376D4" w:rsidP="0098055E">
            <w:pPr>
              <w:pStyle w:val="msobodytextbullet2gif"/>
              <w:spacing w:before="0" w:beforeAutospacing="0" w:after="0" w:afterAutospacing="0"/>
              <w:ind w:right="-18"/>
              <w:jc w:val="center"/>
              <w:rPr>
                <w:color w:val="000000"/>
                <w:lang w:eastAsia="en-US"/>
              </w:rPr>
            </w:pPr>
            <w:r w:rsidRPr="000A5602">
              <w:rPr>
                <w:color w:val="000000"/>
                <w:lang w:eastAsia="en-US"/>
              </w:rPr>
              <w:t>Завершение этапа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A5602" w:rsidRDefault="007376D4" w:rsidP="0098055E">
            <w:pPr>
              <w:pStyle w:val="msobodytextbullet2gif"/>
              <w:spacing w:before="0" w:beforeAutospacing="0" w:after="0" w:afterAutospacing="0"/>
              <w:ind w:right="-18" w:hanging="25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Pr="000A5602">
              <w:rPr>
                <w:color w:val="000000"/>
                <w:lang w:eastAsia="en-US"/>
              </w:rPr>
              <w:t>1 декабря</w:t>
            </w:r>
            <w:r>
              <w:rPr>
                <w:color w:val="000000"/>
                <w:lang w:eastAsia="en-US"/>
              </w:rPr>
              <w:t xml:space="preserve"> </w:t>
            </w:r>
            <w:r w:rsidRPr="000A5602">
              <w:rPr>
                <w:color w:val="000000"/>
                <w:lang w:eastAsia="en-US"/>
              </w:rPr>
              <w:t>20</w:t>
            </w:r>
            <w:r>
              <w:rPr>
                <w:color w:val="000000"/>
                <w:lang w:eastAsia="en-US"/>
              </w:rPr>
              <w:t>20</w:t>
            </w:r>
            <w:r w:rsidRPr="000A5602">
              <w:rPr>
                <w:color w:val="000000"/>
                <w:lang w:eastAsia="en-US"/>
              </w:rPr>
              <w:t xml:space="preserve"> г.</w:t>
            </w:r>
          </w:p>
        </w:tc>
      </w:tr>
      <w:tr w:rsidR="007376D4" w:rsidRPr="0002175D" w:rsidTr="0098055E">
        <w:trPr>
          <w:gridAfter w:val="1"/>
          <w:wAfter w:w="34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2175D" w:rsidRDefault="007376D4" w:rsidP="0098055E">
            <w:pPr>
              <w:pStyle w:val="msobodytextbullet1gif"/>
              <w:spacing w:before="0" w:beforeAutospacing="0" w:after="0" w:afterAutospacing="0"/>
              <w:ind w:right="-18"/>
              <w:jc w:val="center"/>
              <w:rPr>
                <w:color w:val="000000"/>
                <w:lang w:eastAsia="en-US"/>
              </w:rPr>
            </w:pPr>
            <w:r w:rsidRPr="0002175D">
              <w:rPr>
                <w:color w:val="000000"/>
                <w:lang w:eastAsia="en-US"/>
              </w:rPr>
              <w:t>3.9.</w:t>
            </w:r>
          </w:p>
        </w:tc>
        <w:tc>
          <w:tcPr>
            <w:tcW w:w="9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2175D" w:rsidRDefault="007376D4" w:rsidP="0098055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Эффективно ф</w:t>
            </w:r>
            <w:r w:rsidRPr="0002175D">
              <w:rPr>
                <w:color w:val="000000"/>
              </w:rPr>
              <w:t xml:space="preserve">ункционирует </w:t>
            </w:r>
            <w:r>
              <w:rPr>
                <w:color w:val="000000"/>
              </w:rPr>
              <w:t>муниципальный опорный центр дополнительного образования Борисоглебского городского округа Воронежской области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2175D" w:rsidRDefault="007376D4" w:rsidP="0098055E">
            <w:pPr>
              <w:jc w:val="center"/>
              <w:rPr>
                <w:color w:val="000000"/>
              </w:rPr>
            </w:pPr>
            <w:r w:rsidRPr="0002175D">
              <w:rPr>
                <w:color w:val="000000"/>
              </w:rPr>
              <w:t>Завершение этапа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2175D" w:rsidRDefault="007376D4" w:rsidP="0098055E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30 декабря 2020 г.</w:t>
            </w:r>
          </w:p>
        </w:tc>
      </w:tr>
    </w:tbl>
    <w:p w:rsidR="007376D4" w:rsidRDefault="007376D4" w:rsidP="007376D4">
      <w:pPr>
        <w:ind w:left="550"/>
        <w:jc w:val="center"/>
        <w:rPr>
          <w:b/>
        </w:rPr>
      </w:pPr>
      <w:r w:rsidRPr="00B976FA">
        <w:rPr>
          <w:b/>
        </w:rPr>
        <w:t>4. Бюджет проекта</w:t>
      </w:r>
    </w:p>
    <w:tbl>
      <w:tblPr>
        <w:tblW w:w="5213" w:type="pct"/>
        <w:tblLook w:val="04A0"/>
      </w:tblPr>
      <w:tblGrid>
        <w:gridCol w:w="3228"/>
        <w:gridCol w:w="4677"/>
        <w:gridCol w:w="1702"/>
        <w:gridCol w:w="1699"/>
        <w:gridCol w:w="1844"/>
        <w:gridCol w:w="2266"/>
      </w:tblGrid>
      <w:tr w:rsidR="007376D4" w:rsidRPr="00B976FA" w:rsidTr="0098055E">
        <w:trPr>
          <w:trHeight w:val="630"/>
        </w:trPr>
        <w:tc>
          <w:tcPr>
            <w:tcW w:w="256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76D4" w:rsidRPr="00B976FA" w:rsidRDefault="007376D4" w:rsidP="0098055E">
            <w:pPr>
              <w:jc w:val="center"/>
              <w:rPr>
                <w:b/>
                <w:color w:val="000000"/>
              </w:rPr>
            </w:pPr>
            <w:r w:rsidRPr="00B976FA">
              <w:rPr>
                <w:b/>
                <w:color w:val="000000"/>
              </w:rPr>
              <w:t>Источники финансирования</w:t>
            </w:r>
          </w:p>
        </w:tc>
        <w:tc>
          <w:tcPr>
            <w:tcW w:w="1701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76D4" w:rsidRPr="00B976FA" w:rsidRDefault="007376D4" w:rsidP="0098055E">
            <w:pPr>
              <w:jc w:val="center"/>
              <w:rPr>
                <w:b/>
                <w:color w:val="000000"/>
              </w:rPr>
            </w:pPr>
            <w:r w:rsidRPr="00B976FA">
              <w:rPr>
                <w:b/>
                <w:color w:val="000000"/>
              </w:rPr>
              <w:t>Годы реализации</w:t>
            </w:r>
          </w:p>
        </w:tc>
        <w:tc>
          <w:tcPr>
            <w:tcW w:w="735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7376D4" w:rsidRPr="00B976FA" w:rsidRDefault="007376D4" w:rsidP="0098055E">
            <w:pPr>
              <w:jc w:val="center"/>
              <w:rPr>
                <w:b/>
                <w:color w:val="000000"/>
              </w:rPr>
            </w:pPr>
            <w:r w:rsidRPr="00B976FA">
              <w:rPr>
                <w:b/>
                <w:color w:val="000000"/>
              </w:rPr>
              <w:t>Всего</w:t>
            </w:r>
          </w:p>
        </w:tc>
      </w:tr>
      <w:tr w:rsidR="007376D4" w:rsidRPr="00B976FA" w:rsidTr="0098055E">
        <w:trPr>
          <w:trHeight w:val="330"/>
        </w:trPr>
        <w:tc>
          <w:tcPr>
            <w:tcW w:w="1047" w:type="pct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76D4" w:rsidRPr="00B976FA" w:rsidRDefault="007376D4" w:rsidP="0098055E">
            <w:pPr>
              <w:jc w:val="center"/>
              <w:rPr>
                <w:b/>
                <w:color w:val="000000"/>
              </w:rPr>
            </w:pPr>
            <w:r w:rsidRPr="00B976FA">
              <w:rPr>
                <w:b/>
                <w:color w:val="000000"/>
              </w:rPr>
              <w:t>Бюджетные источники, тыс. руб.</w:t>
            </w:r>
          </w:p>
        </w:tc>
        <w:tc>
          <w:tcPr>
            <w:tcW w:w="1517" w:type="pct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76D4" w:rsidRPr="00B976FA" w:rsidRDefault="007376D4" w:rsidP="0098055E">
            <w:pPr>
              <w:jc w:val="center"/>
              <w:rPr>
                <w:b/>
                <w:color w:val="000000"/>
              </w:rPr>
            </w:pPr>
            <w:r w:rsidRPr="00B976FA">
              <w:rPr>
                <w:b/>
                <w:color w:val="000000"/>
              </w:rPr>
              <w:t>Бюджет Воронежской области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76D4" w:rsidRPr="00B976FA" w:rsidRDefault="007376D4" w:rsidP="0098055E">
            <w:pPr>
              <w:jc w:val="center"/>
              <w:rPr>
                <w:b/>
                <w:color w:val="000000"/>
              </w:rPr>
            </w:pPr>
            <w:r w:rsidRPr="00B976FA">
              <w:rPr>
                <w:b/>
                <w:color w:val="000000"/>
              </w:rPr>
              <w:t>2018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76D4" w:rsidRPr="00B976FA" w:rsidRDefault="007376D4" w:rsidP="0098055E">
            <w:pPr>
              <w:jc w:val="center"/>
              <w:rPr>
                <w:b/>
                <w:color w:val="000000"/>
              </w:rPr>
            </w:pPr>
            <w:r w:rsidRPr="00B976FA">
              <w:rPr>
                <w:b/>
                <w:color w:val="000000"/>
              </w:rPr>
              <w:t>2019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76D4" w:rsidRPr="00B976FA" w:rsidRDefault="007376D4" w:rsidP="0098055E">
            <w:pPr>
              <w:jc w:val="center"/>
              <w:rPr>
                <w:b/>
                <w:color w:val="000000"/>
              </w:rPr>
            </w:pPr>
            <w:r w:rsidRPr="00B976FA">
              <w:rPr>
                <w:b/>
                <w:color w:val="000000"/>
              </w:rPr>
              <w:t>2020</w:t>
            </w:r>
          </w:p>
        </w:tc>
        <w:tc>
          <w:tcPr>
            <w:tcW w:w="735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376D4" w:rsidRPr="00B976FA" w:rsidRDefault="007376D4" w:rsidP="0098055E">
            <w:pPr>
              <w:jc w:val="center"/>
              <w:rPr>
                <w:b/>
                <w:color w:val="000000"/>
              </w:rPr>
            </w:pPr>
          </w:p>
        </w:tc>
      </w:tr>
      <w:tr w:rsidR="007376D4" w:rsidRPr="0002175D" w:rsidTr="0098055E">
        <w:trPr>
          <w:trHeight w:val="532"/>
        </w:trPr>
        <w:tc>
          <w:tcPr>
            <w:tcW w:w="1047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7376D4" w:rsidRPr="00227780" w:rsidRDefault="007376D4" w:rsidP="0098055E">
            <w:pPr>
              <w:jc w:val="center"/>
              <w:rPr>
                <w:color w:val="000000"/>
              </w:rPr>
            </w:pPr>
          </w:p>
        </w:tc>
        <w:tc>
          <w:tcPr>
            <w:tcW w:w="1517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76D4" w:rsidRPr="00227780" w:rsidRDefault="007376D4" w:rsidP="0098055E">
            <w:pPr>
              <w:jc w:val="center"/>
              <w:rPr>
                <w:color w:val="000000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76D4" w:rsidRPr="00227780" w:rsidRDefault="007376D4" w:rsidP="009805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76D4" w:rsidRPr="00227780" w:rsidRDefault="007376D4" w:rsidP="009805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76D4" w:rsidRPr="00227780" w:rsidRDefault="007376D4" w:rsidP="009805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76D4" w:rsidRPr="0090495F" w:rsidRDefault="007376D4" w:rsidP="0098055E">
            <w:pPr>
              <w:jc w:val="center"/>
              <w:rPr>
                <w:b/>
                <w:color w:val="000000"/>
              </w:rPr>
            </w:pPr>
            <w:r w:rsidRPr="0090495F">
              <w:rPr>
                <w:b/>
                <w:color w:val="000000"/>
              </w:rPr>
              <w:t>-</w:t>
            </w:r>
          </w:p>
        </w:tc>
      </w:tr>
      <w:tr w:rsidR="007376D4" w:rsidRPr="0002175D" w:rsidTr="0098055E">
        <w:trPr>
          <w:trHeight w:val="688"/>
        </w:trPr>
        <w:tc>
          <w:tcPr>
            <w:tcW w:w="1047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76D4" w:rsidRPr="00B976FA" w:rsidRDefault="007376D4" w:rsidP="0098055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76D4" w:rsidRPr="00B976FA" w:rsidRDefault="007376D4" w:rsidP="0098055E">
            <w:pPr>
              <w:jc w:val="center"/>
              <w:rPr>
                <w:b/>
                <w:color w:val="000000"/>
              </w:rPr>
            </w:pPr>
            <w:r w:rsidRPr="00B976FA">
              <w:rPr>
                <w:b/>
                <w:color w:val="000000"/>
              </w:rPr>
              <w:t>Бюджет Борисоглебского городского округа Воронежской области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76D4" w:rsidRPr="00227780" w:rsidRDefault="007376D4" w:rsidP="009805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3409,0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76D4" w:rsidRPr="00227780" w:rsidRDefault="007376D4" w:rsidP="009805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3363,0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76D4" w:rsidRPr="00227780" w:rsidRDefault="007376D4" w:rsidP="009805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3827,0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76D4" w:rsidRPr="0090495F" w:rsidRDefault="007376D4" w:rsidP="009805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10599</w:t>
            </w:r>
            <w:r w:rsidRPr="0090495F">
              <w:rPr>
                <w:b/>
                <w:color w:val="000000"/>
              </w:rPr>
              <w:t>,0</w:t>
            </w:r>
          </w:p>
        </w:tc>
      </w:tr>
      <w:tr w:rsidR="007376D4" w:rsidRPr="0002175D" w:rsidTr="0098055E">
        <w:trPr>
          <w:trHeight w:val="945"/>
        </w:trPr>
        <w:tc>
          <w:tcPr>
            <w:tcW w:w="256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76D4" w:rsidRPr="00B976FA" w:rsidRDefault="007376D4" w:rsidP="0098055E">
            <w:pPr>
              <w:jc w:val="center"/>
              <w:rPr>
                <w:b/>
                <w:color w:val="000000"/>
              </w:rPr>
            </w:pPr>
            <w:r w:rsidRPr="00B976FA">
              <w:rPr>
                <w:b/>
                <w:color w:val="000000"/>
              </w:rPr>
              <w:t>Внебюджетные источники, тыс. руб.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76D4" w:rsidRPr="00227780" w:rsidRDefault="007376D4" w:rsidP="009805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76D4" w:rsidRPr="00227780" w:rsidRDefault="007376D4" w:rsidP="009805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76D4" w:rsidRPr="00227780" w:rsidRDefault="007376D4" w:rsidP="009805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76D4" w:rsidRPr="0090495F" w:rsidRDefault="007376D4" w:rsidP="0098055E">
            <w:pPr>
              <w:jc w:val="center"/>
              <w:rPr>
                <w:b/>
                <w:color w:val="000000"/>
              </w:rPr>
            </w:pPr>
            <w:r w:rsidRPr="0090495F">
              <w:rPr>
                <w:b/>
                <w:color w:val="000000"/>
              </w:rPr>
              <w:t>375,0</w:t>
            </w:r>
          </w:p>
        </w:tc>
      </w:tr>
      <w:tr w:rsidR="007376D4" w:rsidRPr="0002175D" w:rsidTr="0098055E">
        <w:trPr>
          <w:trHeight w:val="330"/>
        </w:trPr>
        <w:tc>
          <w:tcPr>
            <w:tcW w:w="256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76D4" w:rsidRPr="00B976FA" w:rsidRDefault="007376D4" w:rsidP="0098055E">
            <w:pPr>
              <w:jc w:val="center"/>
              <w:rPr>
                <w:b/>
                <w:color w:val="000000"/>
              </w:rPr>
            </w:pPr>
            <w:r w:rsidRPr="00B976FA">
              <w:rPr>
                <w:b/>
                <w:color w:val="000000"/>
              </w:rPr>
              <w:t>Итого, тыс. руб.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76D4" w:rsidRPr="0090495F" w:rsidRDefault="007376D4" w:rsidP="009805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3509</w:t>
            </w:r>
            <w:r w:rsidRPr="0090495F">
              <w:rPr>
                <w:b/>
                <w:color w:val="000000"/>
              </w:rPr>
              <w:t>,0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76D4" w:rsidRPr="0090495F" w:rsidRDefault="007376D4" w:rsidP="0098055E">
            <w:pPr>
              <w:jc w:val="center"/>
              <w:rPr>
                <w:b/>
                <w:color w:val="000000"/>
              </w:rPr>
            </w:pPr>
            <w:r w:rsidRPr="0090495F">
              <w:rPr>
                <w:b/>
                <w:color w:val="000000"/>
              </w:rPr>
              <w:t>3488,0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76D4" w:rsidRPr="0090495F" w:rsidRDefault="007376D4" w:rsidP="0098055E">
            <w:pPr>
              <w:jc w:val="center"/>
              <w:rPr>
                <w:b/>
                <w:color w:val="000000"/>
              </w:rPr>
            </w:pPr>
            <w:r w:rsidRPr="0090495F">
              <w:rPr>
                <w:b/>
                <w:color w:val="000000"/>
              </w:rPr>
              <w:t>3977,0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76D4" w:rsidRPr="0090495F" w:rsidRDefault="007376D4" w:rsidP="0098055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10974</w:t>
            </w:r>
            <w:r w:rsidRPr="0090495F">
              <w:rPr>
                <w:b/>
                <w:bCs/>
                <w:color w:val="000000"/>
              </w:rPr>
              <w:t>,0</w:t>
            </w:r>
          </w:p>
        </w:tc>
      </w:tr>
    </w:tbl>
    <w:p w:rsidR="007376D4" w:rsidRPr="00B976FA" w:rsidRDefault="007376D4" w:rsidP="007376D4">
      <w:pPr>
        <w:pStyle w:val="ab"/>
        <w:ind w:right="-18"/>
        <w:jc w:val="center"/>
        <w:rPr>
          <w:b/>
        </w:rPr>
      </w:pPr>
      <w:r w:rsidRPr="00B976FA">
        <w:rPr>
          <w:b/>
        </w:rPr>
        <w:t>5. Ключевые риски и возможности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32"/>
        <w:gridCol w:w="7481"/>
        <w:gridCol w:w="6804"/>
      </w:tblGrid>
      <w:tr w:rsidR="007376D4" w:rsidRPr="0002175D" w:rsidTr="0098055E">
        <w:trPr>
          <w:trHeight w:val="597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6D4" w:rsidRPr="00B976FA" w:rsidRDefault="007376D4" w:rsidP="0098055E">
            <w:pPr>
              <w:pStyle w:val="ab"/>
              <w:ind w:right="-18"/>
              <w:jc w:val="center"/>
              <w:rPr>
                <w:b/>
              </w:rPr>
            </w:pPr>
            <w:r w:rsidRPr="00B976FA">
              <w:rPr>
                <w:b/>
              </w:rPr>
              <w:t xml:space="preserve">№ </w:t>
            </w:r>
            <w:proofErr w:type="spellStart"/>
            <w:proofErr w:type="gramStart"/>
            <w:r w:rsidRPr="00B976FA">
              <w:rPr>
                <w:b/>
              </w:rPr>
              <w:t>п</w:t>
            </w:r>
            <w:proofErr w:type="spellEnd"/>
            <w:proofErr w:type="gramEnd"/>
            <w:r w:rsidRPr="00B976FA">
              <w:rPr>
                <w:b/>
              </w:rPr>
              <w:t>/</w:t>
            </w:r>
            <w:proofErr w:type="spellStart"/>
            <w:r w:rsidRPr="00B976FA">
              <w:rPr>
                <w:b/>
              </w:rPr>
              <w:t>п</w:t>
            </w:r>
            <w:proofErr w:type="spellEnd"/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6D4" w:rsidRPr="00B976FA" w:rsidRDefault="007376D4" w:rsidP="0098055E">
            <w:pPr>
              <w:pStyle w:val="ab"/>
              <w:ind w:right="-18"/>
              <w:jc w:val="center"/>
              <w:rPr>
                <w:b/>
              </w:rPr>
            </w:pPr>
            <w:r w:rsidRPr="00B976FA">
              <w:rPr>
                <w:b/>
              </w:rPr>
              <w:t>Наименование риска / возможности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6D4" w:rsidRPr="00B976FA" w:rsidRDefault="007376D4" w:rsidP="0098055E">
            <w:pPr>
              <w:pStyle w:val="ab"/>
              <w:ind w:right="-18"/>
              <w:jc w:val="center"/>
              <w:rPr>
                <w:b/>
              </w:rPr>
            </w:pPr>
            <w:r w:rsidRPr="00B976FA">
              <w:rPr>
                <w:b/>
              </w:rPr>
              <w:t>Мероприятия по предупреждению риска /</w:t>
            </w:r>
          </w:p>
          <w:p w:rsidR="007376D4" w:rsidRPr="00B976FA" w:rsidRDefault="007376D4" w:rsidP="0098055E">
            <w:pPr>
              <w:pStyle w:val="ab"/>
              <w:ind w:right="-18"/>
              <w:jc w:val="center"/>
              <w:rPr>
                <w:b/>
              </w:rPr>
            </w:pPr>
            <w:r w:rsidRPr="00B976FA">
              <w:rPr>
                <w:b/>
              </w:rPr>
              <w:t>Реализации возможности</w:t>
            </w:r>
          </w:p>
        </w:tc>
      </w:tr>
      <w:tr w:rsidR="007376D4" w:rsidRPr="0002175D" w:rsidTr="0098055E">
        <w:trPr>
          <w:trHeight w:val="322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2175D" w:rsidRDefault="007376D4" w:rsidP="007376D4">
            <w:pPr>
              <w:pStyle w:val="ab"/>
              <w:numPr>
                <w:ilvl w:val="0"/>
                <w:numId w:val="15"/>
              </w:numPr>
              <w:autoSpaceDE/>
              <w:autoSpaceDN/>
              <w:adjustRightInd/>
              <w:spacing w:after="0"/>
              <w:ind w:right="-18"/>
              <w:jc w:val="both"/>
            </w:pP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2175D" w:rsidRDefault="007376D4" w:rsidP="0098055E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75D">
              <w:rPr>
                <w:rFonts w:ascii="Times New Roman" w:hAnsi="Times New Roman" w:cs="Times New Roman"/>
                <w:sz w:val="24"/>
                <w:szCs w:val="24"/>
              </w:rPr>
              <w:t>Предполагаемый в соответствии с демографическим прогнозом сдвиг возрастной структуры детей в сторону старших школьных возрастов и неготовность содержания образовательных программ и педагогических кадров к переключению на работу с этими возрастными категориями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2175D" w:rsidRDefault="007376D4" w:rsidP="0098055E">
            <w:pPr>
              <w:pStyle w:val="ab"/>
              <w:ind w:right="-18"/>
            </w:pPr>
            <w:r w:rsidRPr="0002175D">
              <w:t>Расширение предложения дополнительных общеобразовательных программ и повышение их доступности для детей старших школьных возрастов.</w:t>
            </w:r>
          </w:p>
        </w:tc>
      </w:tr>
      <w:tr w:rsidR="007376D4" w:rsidRPr="0002175D" w:rsidTr="0098055E">
        <w:trPr>
          <w:trHeight w:val="1098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2175D" w:rsidRDefault="007376D4" w:rsidP="0098055E">
            <w:pPr>
              <w:pStyle w:val="ab"/>
              <w:ind w:left="720" w:right="-18" w:hanging="360"/>
            </w:pPr>
            <w:r w:rsidRPr="0002175D">
              <w:t>2.</w:t>
            </w: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2175D" w:rsidRDefault="007376D4" w:rsidP="0098055E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75D">
              <w:rPr>
                <w:rFonts w:ascii="Times New Roman" w:hAnsi="Times New Roman" w:cs="Times New Roman"/>
                <w:sz w:val="24"/>
                <w:szCs w:val="24"/>
              </w:rPr>
              <w:t>Разрыв в качестве результатов задач проекта между городскими и сельскими территориями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  <w:r w:rsidRPr="0002175D">
              <w:rPr>
                <w:rFonts w:ascii="Times New Roman" w:hAnsi="Times New Roman" w:cs="Times New Roman"/>
                <w:sz w:val="24"/>
                <w:szCs w:val="24"/>
              </w:rPr>
              <w:t xml:space="preserve"> неравных условий для реализации современных программ дополнительного образования, недостаточных кадровых, финансовых и иных  ресурсных условий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2175D" w:rsidRDefault="007376D4" w:rsidP="0098055E">
            <w:pPr>
              <w:pStyle w:val="msobodytextbullet1gif"/>
              <w:spacing w:before="0" w:beforeAutospacing="0" w:after="0" w:afterAutospacing="0"/>
              <w:ind w:right="-18"/>
              <w:jc w:val="both"/>
            </w:pPr>
            <w:r w:rsidRPr="0002175D">
              <w:t>Развитие системы наставничества молодых педагогов со стороны опытных работников. Стимулирование механизмов государственно-частного и социального партнерства</w:t>
            </w:r>
            <w:r>
              <w:t>,</w:t>
            </w:r>
            <w:r w:rsidRPr="0002175D">
              <w:t xml:space="preserve"> привлечени</w:t>
            </w:r>
            <w:r>
              <w:t>е</w:t>
            </w:r>
            <w:r w:rsidRPr="0002175D">
              <w:t xml:space="preserve"> частных инвестиций в развитие сектора дополнительного образования детей</w:t>
            </w:r>
          </w:p>
        </w:tc>
      </w:tr>
      <w:tr w:rsidR="007376D4" w:rsidRPr="0002175D" w:rsidTr="0098055E">
        <w:trPr>
          <w:trHeight w:val="570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2175D" w:rsidRDefault="007376D4" w:rsidP="0098055E">
            <w:pPr>
              <w:pStyle w:val="ab"/>
              <w:ind w:left="720" w:right="-18" w:hanging="360"/>
            </w:pPr>
            <w:r w:rsidRPr="0002175D">
              <w:t>3.</w:t>
            </w: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2175D" w:rsidRDefault="007376D4" w:rsidP="0098055E">
            <w:pPr>
              <w:pStyle w:val="ab"/>
              <w:ind w:right="-18"/>
            </w:pPr>
            <w:r w:rsidRPr="0002175D">
              <w:t xml:space="preserve">Повышение уровня удовлетворенности населения </w:t>
            </w:r>
            <w:r>
              <w:t xml:space="preserve">Борисоглебского городского округа </w:t>
            </w:r>
            <w:r w:rsidRPr="0002175D">
              <w:t>дополнительным образованием детей.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2175D" w:rsidRDefault="007376D4" w:rsidP="0098055E">
            <w:pPr>
              <w:pStyle w:val="ab"/>
              <w:ind w:right="-18"/>
            </w:pPr>
            <w:r w:rsidRPr="0002175D">
              <w:t>Развитие открытых информационных электронных ресурсов о системе дополнительного образования</w:t>
            </w:r>
            <w:r>
              <w:t xml:space="preserve"> городского округа</w:t>
            </w:r>
            <w:r w:rsidRPr="0002175D">
              <w:t>.</w:t>
            </w:r>
          </w:p>
        </w:tc>
      </w:tr>
      <w:tr w:rsidR="007376D4" w:rsidRPr="0002175D" w:rsidTr="0098055E">
        <w:trPr>
          <w:trHeight w:val="264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2175D" w:rsidRDefault="007376D4" w:rsidP="0098055E">
            <w:pPr>
              <w:pStyle w:val="ab"/>
              <w:ind w:left="720" w:right="-18" w:hanging="360"/>
            </w:pPr>
            <w:r w:rsidRPr="0002175D">
              <w:t>4.</w:t>
            </w: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2175D" w:rsidRDefault="007376D4" w:rsidP="0098055E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75D">
              <w:rPr>
                <w:rFonts w:ascii="Times New Roman" w:hAnsi="Times New Roman" w:cs="Times New Roman"/>
                <w:sz w:val="24"/>
                <w:szCs w:val="24"/>
              </w:rPr>
              <w:t>Отсутствие достаточных стимулов для прихода молодых кадров на работу в сферу дополнительного образования детей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2175D" w:rsidRDefault="007376D4" w:rsidP="0098055E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75D">
              <w:rPr>
                <w:rFonts w:ascii="Times New Roman" w:hAnsi="Times New Roman" w:cs="Times New Roman"/>
                <w:sz w:val="24"/>
                <w:szCs w:val="24"/>
              </w:rPr>
              <w:t>Адресные меры материальной и нематериальной поддержки, в том числе, повышение заработной платы педагогов дополнительного образования детей, участие в профессиональных конкурсах.</w:t>
            </w:r>
          </w:p>
        </w:tc>
      </w:tr>
    </w:tbl>
    <w:p w:rsidR="007376D4" w:rsidRPr="00B976FA" w:rsidRDefault="007376D4" w:rsidP="007376D4">
      <w:pPr>
        <w:pStyle w:val="ab"/>
        <w:ind w:left="720" w:right="-18"/>
        <w:jc w:val="center"/>
        <w:rPr>
          <w:b/>
        </w:rPr>
      </w:pPr>
      <w:r w:rsidRPr="00B976FA">
        <w:rPr>
          <w:b/>
        </w:rPr>
        <w:t>6.Описание проекта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12190"/>
      </w:tblGrid>
      <w:tr w:rsidR="007376D4" w:rsidRPr="0002175D" w:rsidTr="0098055E">
        <w:trPr>
          <w:trHeight w:val="2815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6D4" w:rsidRPr="00B976FA" w:rsidRDefault="007376D4" w:rsidP="0098055E">
            <w:pPr>
              <w:pStyle w:val="ab"/>
              <w:ind w:right="-18"/>
              <w:jc w:val="center"/>
              <w:rPr>
                <w:b/>
                <w:color w:val="000000"/>
              </w:rPr>
            </w:pPr>
            <w:r w:rsidRPr="00B976FA">
              <w:rPr>
                <w:b/>
                <w:color w:val="000000"/>
              </w:rPr>
              <w:lastRenderedPageBreak/>
              <w:t>Связь</w:t>
            </w:r>
            <w:r>
              <w:rPr>
                <w:b/>
                <w:color w:val="000000"/>
              </w:rPr>
              <w:t xml:space="preserve"> </w:t>
            </w:r>
            <w:r w:rsidRPr="00B976FA">
              <w:rPr>
                <w:b/>
                <w:color w:val="000000"/>
              </w:rPr>
              <w:t>с государственными программами Российской Федерации и государственными программами Воронежской области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2175D" w:rsidRDefault="007376D4" w:rsidP="007376D4">
            <w:pPr>
              <w:pStyle w:val="ab"/>
              <w:numPr>
                <w:ilvl w:val="0"/>
                <w:numId w:val="20"/>
              </w:numPr>
              <w:autoSpaceDE/>
              <w:autoSpaceDN/>
              <w:adjustRightInd/>
              <w:spacing w:after="0"/>
              <w:ind w:left="317" w:right="-18"/>
              <w:jc w:val="both"/>
              <w:rPr>
                <w:color w:val="000000"/>
              </w:rPr>
            </w:pPr>
            <w:r w:rsidRPr="0002175D">
              <w:rPr>
                <w:color w:val="000000"/>
              </w:rPr>
              <w:t xml:space="preserve">Государственная программа Российской Федерации </w:t>
            </w:r>
            <w:r>
              <w:rPr>
                <w:color w:val="000000"/>
              </w:rPr>
              <w:t>«</w:t>
            </w:r>
            <w:r w:rsidRPr="0002175D">
              <w:rPr>
                <w:color w:val="000000"/>
              </w:rPr>
              <w:t>Развитие образования</w:t>
            </w:r>
            <w:r>
              <w:rPr>
                <w:color w:val="000000"/>
              </w:rPr>
              <w:t>»,</w:t>
            </w:r>
            <w:r w:rsidRPr="0002175D">
              <w:rPr>
                <w:color w:val="000000"/>
              </w:rPr>
              <w:t xml:space="preserve"> утвержденная Постановлением Правительства РФ от 26.12.2017 № 1642 </w:t>
            </w:r>
            <w:r>
              <w:rPr>
                <w:color w:val="000000"/>
              </w:rPr>
              <w:t>«</w:t>
            </w:r>
            <w:r w:rsidRPr="0002175D">
              <w:rPr>
                <w:color w:val="000000"/>
              </w:rPr>
              <w:t xml:space="preserve">Об утверждении государственной программы Российской Федерации </w:t>
            </w:r>
            <w:r>
              <w:rPr>
                <w:color w:val="000000"/>
              </w:rPr>
              <w:t>«</w:t>
            </w:r>
            <w:r w:rsidRPr="0002175D">
              <w:rPr>
                <w:color w:val="000000"/>
              </w:rPr>
              <w:t>Развитие образования</w:t>
            </w:r>
            <w:r>
              <w:rPr>
                <w:color w:val="000000"/>
              </w:rPr>
              <w:t>», п</w:t>
            </w:r>
            <w:r w:rsidRPr="0002175D">
              <w:rPr>
                <w:color w:val="000000"/>
              </w:rPr>
              <w:t xml:space="preserve">одпрограмма </w:t>
            </w:r>
            <w:r>
              <w:rPr>
                <w:color w:val="000000"/>
              </w:rPr>
              <w:t>«</w:t>
            </w:r>
            <w:r w:rsidRPr="0002175D">
              <w:rPr>
                <w:color w:val="000000"/>
              </w:rPr>
              <w:t>Развитие дополнительного образования детей и реализация мероприятий молодежной политики</w:t>
            </w:r>
            <w:r>
              <w:rPr>
                <w:color w:val="000000"/>
              </w:rPr>
              <w:t>»</w:t>
            </w:r>
            <w:r w:rsidRPr="0002175D">
              <w:rPr>
                <w:color w:val="000000"/>
              </w:rPr>
              <w:t>.</w:t>
            </w:r>
          </w:p>
          <w:p w:rsidR="007376D4" w:rsidRPr="0002175D" w:rsidRDefault="007376D4" w:rsidP="0098055E">
            <w:pPr>
              <w:pStyle w:val="ab"/>
              <w:ind w:left="83" w:right="-18" w:firstLine="284"/>
              <w:rPr>
                <w:b/>
                <w:bCs/>
                <w:color w:val="000000"/>
              </w:rPr>
            </w:pPr>
            <w:r w:rsidRPr="0002175D">
              <w:rPr>
                <w:b/>
                <w:bCs/>
                <w:color w:val="000000"/>
              </w:rPr>
              <w:t>Связь с государственными программами Воронежской области:</w:t>
            </w:r>
          </w:p>
          <w:p w:rsidR="007376D4" w:rsidRPr="00B976FA" w:rsidRDefault="007376D4" w:rsidP="007376D4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317"/>
              <w:jc w:val="both"/>
              <w:rPr>
                <w:color w:val="000000"/>
              </w:rPr>
            </w:pPr>
            <w:r w:rsidRPr="0002175D">
              <w:rPr>
                <w:color w:val="000000"/>
              </w:rPr>
              <w:t>Государственная программа Воронежской области «Развитие образования», утвержденная постановлением правительства Воронежской области от 17.12.2013 г. № 1102 «Об утверждении государственной программы Воронежской области «Развитие образования»</w:t>
            </w:r>
            <w:r>
              <w:rPr>
                <w:color w:val="000000"/>
              </w:rPr>
              <w:t xml:space="preserve">, </w:t>
            </w:r>
            <w:r w:rsidRPr="00B976FA">
              <w:rPr>
                <w:color w:val="000000"/>
              </w:rPr>
              <w:t>подпрограмма 3: «Развитие дополнительного образования, воспитания», мероприятие 1 «</w:t>
            </w:r>
            <w:hyperlink r:id="rId13" w:anchor="Par2346" w:tooltip="Ссылка на текущий документ" w:history="1">
              <w:r w:rsidRPr="00B976FA">
                <w:t>Развитие инфраструктуры</w:t>
              </w:r>
            </w:hyperlink>
            <w:r w:rsidRPr="00B976FA">
              <w:rPr>
                <w:color w:val="000000"/>
              </w:rPr>
              <w:t xml:space="preserve"> и обновление содержания дополнительного образования детей»</w:t>
            </w:r>
            <w:r>
              <w:rPr>
                <w:color w:val="000000"/>
              </w:rPr>
              <w:t>.</w:t>
            </w:r>
          </w:p>
        </w:tc>
      </w:tr>
      <w:tr w:rsidR="007376D4" w:rsidRPr="0002175D" w:rsidTr="0098055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6D4" w:rsidRPr="00B976FA" w:rsidRDefault="007376D4" w:rsidP="0098055E">
            <w:pPr>
              <w:pStyle w:val="ab"/>
              <w:ind w:right="-18"/>
              <w:jc w:val="center"/>
              <w:rPr>
                <w:b/>
                <w:color w:val="000000"/>
              </w:rPr>
            </w:pPr>
            <w:r w:rsidRPr="00B976FA">
              <w:rPr>
                <w:b/>
                <w:color w:val="000000"/>
              </w:rPr>
              <w:t>Взаимосвязь с другими проектами и программами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C01524" w:rsidRDefault="007376D4" w:rsidP="007376D4">
            <w:pPr>
              <w:pStyle w:val="2"/>
              <w:numPr>
                <w:ilvl w:val="0"/>
                <w:numId w:val="21"/>
              </w:numPr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01524">
              <w:rPr>
                <w:sz w:val="24"/>
                <w:szCs w:val="24"/>
              </w:rPr>
              <w:t>остановление администрации</w:t>
            </w:r>
            <w:r>
              <w:rPr>
                <w:sz w:val="24"/>
                <w:szCs w:val="24"/>
              </w:rPr>
              <w:t xml:space="preserve"> БГО</w:t>
            </w:r>
            <w:r w:rsidRPr="00C01524">
              <w:rPr>
                <w:sz w:val="24"/>
                <w:szCs w:val="24"/>
              </w:rPr>
              <w:t xml:space="preserve"> от  07.11.2013 г. № 2969 «Об утверждении муниципальной программы  Борисоглебского городского округа Воронежской области  «Развитие образования» на 2014-2020 годы»</w:t>
            </w:r>
            <w:r w:rsidRPr="00BA5F93">
              <w:rPr>
                <w:sz w:val="24"/>
                <w:szCs w:val="24"/>
              </w:rPr>
              <w:t xml:space="preserve"> (подпрограммы 3 «Развитие дополнительного образования и воспитания детей и молодежи», 4 «Создание условий для организации отдыха и оздоровления детей БГО», 5 «Молодежь»)</w:t>
            </w:r>
            <w:r>
              <w:rPr>
                <w:sz w:val="24"/>
                <w:szCs w:val="24"/>
              </w:rPr>
              <w:t>;</w:t>
            </w:r>
          </w:p>
          <w:p w:rsidR="007376D4" w:rsidRPr="008A19A4" w:rsidRDefault="007376D4" w:rsidP="007376D4">
            <w:pPr>
              <w:pStyle w:val="2"/>
              <w:numPr>
                <w:ilvl w:val="0"/>
                <w:numId w:val="21"/>
              </w:numPr>
              <w:ind w:left="317"/>
              <w:rPr>
                <w:sz w:val="24"/>
                <w:szCs w:val="24"/>
              </w:rPr>
            </w:pPr>
            <w:r w:rsidRPr="008A19A4">
              <w:rPr>
                <w:sz w:val="24"/>
                <w:szCs w:val="24"/>
              </w:rPr>
              <w:t>Постановление администрации БГО</w:t>
            </w:r>
            <w:r>
              <w:rPr>
                <w:sz w:val="24"/>
                <w:szCs w:val="24"/>
              </w:rPr>
              <w:t xml:space="preserve"> </w:t>
            </w:r>
            <w:r w:rsidRPr="008A19A4">
              <w:rPr>
                <w:sz w:val="24"/>
                <w:szCs w:val="24"/>
              </w:rPr>
              <w:t>от 07.11.2013 г. № 2967«Об утверждении муниципальной программы «Развитие физической культуры и спорта на 2014-2020 годы»</w:t>
            </w:r>
            <w:r>
              <w:rPr>
                <w:sz w:val="24"/>
                <w:szCs w:val="24"/>
              </w:rPr>
              <w:t>;</w:t>
            </w:r>
            <w:r w:rsidRPr="008A19A4">
              <w:rPr>
                <w:sz w:val="24"/>
                <w:szCs w:val="24"/>
              </w:rPr>
              <w:t xml:space="preserve"> </w:t>
            </w:r>
          </w:p>
          <w:p w:rsidR="007376D4" w:rsidRDefault="007376D4" w:rsidP="007376D4">
            <w:pPr>
              <w:pStyle w:val="2"/>
              <w:numPr>
                <w:ilvl w:val="0"/>
                <w:numId w:val="21"/>
              </w:numPr>
              <w:ind w:left="317"/>
              <w:rPr>
                <w:sz w:val="24"/>
                <w:szCs w:val="24"/>
              </w:rPr>
            </w:pPr>
            <w:r w:rsidRPr="008A19A4">
              <w:rPr>
                <w:sz w:val="24"/>
                <w:szCs w:val="24"/>
              </w:rPr>
              <w:t>Постановление администрации БГО</w:t>
            </w:r>
            <w:r>
              <w:rPr>
                <w:sz w:val="24"/>
                <w:szCs w:val="24"/>
              </w:rPr>
              <w:t xml:space="preserve"> </w:t>
            </w:r>
            <w:r w:rsidRPr="008A19A4">
              <w:rPr>
                <w:sz w:val="24"/>
                <w:szCs w:val="24"/>
              </w:rPr>
              <w:t>от 07.11.2013 г. № 2968 «Об утверждении муниципальной программы «Развитие культуры и туризма на 2014-2020 годы»;</w:t>
            </w:r>
          </w:p>
          <w:p w:rsidR="007376D4" w:rsidRPr="006A15B1" w:rsidRDefault="007376D4" w:rsidP="007376D4">
            <w:pPr>
              <w:pStyle w:val="2"/>
              <w:numPr>
                <w:ilvl w:val="0"/>
                <w:numId w:val="21"/>
              </w:numPr>
              <w:ind w:left="317"/>
              <w:rPr>
                <w:sz w:val="24"/>
                <w:szCs w:val="24"/>
              </w:rPr>
            </w:pPr>
            <w:r w:rsidRPr="006A15B1">
              <w:rPr>
                <w:sz w:val="24"/>
                <w:szCs w:val="24"/>
              </w:rPr>
              <w:t>Проект межмуниципальной сетевой образовательной инфраструктуры подготовки кадров «Школа – техникум (вуз) - предприятие»</w:t>
            </w:r>
            <w:r>
              <w:rPr>
                <w:sz w:val="24"/>
                <w:szCs w:val="24"/>
              </w:rPr>
              <w:t>.</w:t>
            </w:r>
          </w:p>
        </w:tc>
      </w:tr>
      <w:tr w:rsidR="007376D4" w:rsidRPr="0002175D" w:rsidTr="0098055E">
        <w:trPr>
          <w:trHeight w:val="831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6D4" w:rsidRPr="00B976FA" w:rsidRDefault="007376D4" w:rsidP="0098055E">
            <w:pPr>
              <w:pStyle w:val="ab"/>
              <w:ind w:right="-18"/>
              <w:jc w:val="center"/>
              <w:rPr>
                <w:b/>
                <w:color w:val="000000"/>
              </w:rPr>
            </w:pPr>
            <w:r w:rsidRPr="00B976FA">
              <w:rPr>
                <w:b/>
                <w:color w:val="000000"/>
              </w:rPr>
              <w:t>Формальные основания для реализации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2175D" w:rsidRDefault="007376D4" w:rsidP="0098055E">
            <w:pPr>
              <w:tabs>
                <w:tab w:val="left" w:pos="4580"/>
              </w:tabs>
              <w:ind w:firstLine="459"/>
              <w:jc w:val="both"/>
              <w:rPr>
                <w:color w:val="000000"/>
              </w:rPr>
            </w:pPr>
            <w:r w:rsidRPr="0002175D">
              <w:rPr>
                <w:color w:val="000000"/>
              </w:rPr>
              <w:t xml:space="preserve">Проект направлен на достижение цели, определенной Указом Президента Российской Федерации от 7 мая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02175D">
                <w:rPr>
                  <w:color w:val="000000"/>
                </w:rPr>
                <w:t>2012 г</w:t>
              </w:r>
            </w:smartTag>
            <w:r w:rsidRPr="0002175D">
              <w:rPr>
                <w:color w:val="000000"/>
              </w:rPr>
              <w:t>. № 599, в части увеличения охвата детей, обучающихся по дополнительным общеобразовательным программам.</w:t>
            </w:r>
          </w:p>
          <w:p w:rsidR="007376D4" w:rsidRPr="0002175D" w:rsidRDefault="007376D4" w:rsidP="0098055E">
            <w:pPr>
              <w:ind w:firstLine="459"/>
              <w:jc w:val="both"/>
              <w:rPr>
                <w:color w:val="000000"/>
              </w:rPr>
            </w:pPr>
            <w:r w:rsidRPr="0002175D">
              <w:rPr>
                <w:color w:val="000000"/>
              </w:rPr>
              <w:t xml:space="preserve">Реализация проекта способствует достижению стратегически значимых задач Основных направлений деятельности Правительства Российской Федерации на период до 2018 года (утверждены Правительством Российской Федерации 14 мая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02175D">
                <w:rPr>
                  <w:color w:val="000000"/>
                </w:rPr>
                <w:t>2015 г</w:t>
              </w:r>
            </w:smartTag>
            <w:r w:rsidRPr="0002175D">
              <w:rPr>
                <w:color w:val="000000"/>
              </w:rPr>
              <w:t>.) и следующим документам:</w:t>
            </w:r>
          </w:p>
          <w:p w:rsidR="007376D4" w:rsidRPr="006A15B1" w:rsidRDefault="007376D4" w:rsidP="007376D4">
            <w:pPr>
              <w:pStyle w:val="aa"/>
              <w:numPr>
                <w:ilvl w:val="0"/>
                <w:numId w:val="23"/>
              </w:numPr>
              <w:spacing w:after="0" w:line="240" w:lineRule="auto"/>
              <w:ind w:left="317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5B1">
              <w:rPr>
                <w:rFonts w:ascii="Times New Roman" w:hAnsi="Times New Roman"/>
                <w:color w:val="000000"/>
                <w:sz w:val="24"/>
                <w:szCs w:val="24"/>
              </w:rPr>
              <w:t>Стратеги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6A15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инновационного развития Российской Федерации на период до 2020 года, утвержденн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6A15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распоряжением Правительства Российской Федерации от 8 декабря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6A15B1">
                <w:rPr>
                  <w:rFonts w:ascii="Times New Roman" w:hAnsi="Times New Roman"/>
                  <w:color w:val="000000"/>
                  <w:sz w:val="24"/>
                  <w:szCs w:val="24"/>
                </w:rPr>
                <w:t>2011 г</w:t>
              </w:r>
            </w:smartTag>
            <w:r w:rsidRPr="006A15B1">
              <w:rPr>
                <w:rFonts w:ascii="Times New Roman" w:hAnsi="Times New Roman"/>
                <w:color w:val="000000"/>
                <w:sz w:val="24"/>
                <w:szCs w:val="24"/>
              </w:rPr>
              <w:t>. № 2227-р;</w:t>
            </w:r>
          </w:p>
          <w:p w:rsidR="007376D4" w:rsidRPr="006A15B1" w:rsidRDefault="007376D4" w:rsidP="007376D4">
            <w:pPr>
              <w:pStyle w:val="aa"/>
              <w:numPr>
                <w:ilvl w:val="0"/>
                <w:numId w:val="23"/>
              </w:numPr>
              <w:tabs>
                <w:tab w:val="left" w:pos="4580"/>
              </w:tabs>
              <w:spacing w:after="0" w:line="240" w:lineRule="auto"/>
              <w:ind w:left="317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5B1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6A15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заседания президиума Совета при Президенте Российской Федерации по стратегическому развитию и приоритетным проектам от 30ноября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6A15B1">
                <w:rPr>
                  <w:rFonts w:ascii="Times New Roman" w:hAnsi="Times New Roman"/>
                  <w:color w:val="000000"/>
                  <w:sz w:val="24"/>
                  <w:szCs w:val="24"/>
                </w:rPr>
                <w:t>2016 г</w:t>
              </w:r>
            </w:smartTag>
            <w:r w:rsidRPr="006A15B1">
              <w:rPr>
                <w:rFonts w:ascii="Times New Roman" w:hAnsi="Times New Roman"/>
                <w:color w:val="000000"/>
                <w:sz w:val="24"/>
                <w:szCs w:val="24"/>
              </w:rPr>
              <w:t>. № 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7376D4" w:rsidRPr="006A15B1" w:rsidRDefault="007376D4" w:rsidP="007376D4">
            <w:pPr>
              <w:pStyle w:val="aa"/>
              <w:numPr>
                <w:ilvl w:val="0"/>
                <w:numId w:val="23"/>
              </w:numPr>
              <w:spacing w:after="0" w:line="240" w:lineRule="auto"/>
              <w:ind w:left="317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5B1">
              <w:rPr>
                <w:rFonts w:ascii="Times New Roman" w:hAnsi="Times New Roman"/>
                <w:color w:val="000000"/>
                <w:sz w:val="24"/>
                <w:szCs w:val="24"/>
              </w:rPr>
              <w:t>Концепци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6A15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развития дополнительного образования, утвержденн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6A15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постановлением Правительства Российской Федерации от 4 сентября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6A15B1">
                <w:rPr>
                  <w:rFonts w:ascii="Times New Roman" w:hAnsi="Times New Roman"/>
                  <w:color w:val="000000"/>
                  <w:sz w:val="24"/>
                  <w:szCs w:val="24"/>
                </w:rPr>
                <w:t>2014 г</w:t>
              </w:r>
            </w:smartTag>
            <w:r w:rsidRPr="006A15B1">
              <w:rPr>
                <w:rFonts w:ascii="Times New Roman" w:hAnsi="Times New Roman"/>
                <w:color w:val="000000"/>
                <w:sz w:val="24"/>
                <w:szCs w:val="24"/>
              </w:rPr>
              <w:t>. № 1726-р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7376D4" w:rsidRPr="006A15B1" w:rsidRDefault="007376D4" w:rsidP="007376D4">
            <w:pPr>
              <w:pStyle w:val="aa"/>
              <w:numPr>
                <w:ilvl w:val="0"/>
                <w:numId w:val="23"/>
              </w:numPr>
              <w:tabs>
                <w:tab w:val="left" w:pos="4580"/>
              </w:tabs>
              <w:spacing w:after="0" w:line="240" w:lineRule="auto"/>
              <w:ind w:left="317"/>
              <w:contextualSpacing w:val="0"/>
              <w:jc w:val="both"/>
              <w:rPr>
                <w:color w:val="000000"/>
                <w:sz w:val="24"/>
                <w:szCs w:val="24"/>
              </w:rPr>
            </w:pPr>
            <w:r w:rsidRPr="006A15B1">
              <w:rPr>
                <w:rFonts w:ascii="Times New Roman" w:hAnsi="Times New Roman"/>
                <w:color w:val="000000"/>
                <w:sz w:val="24"/>
                <w:szCs w:val="24"/>
              </w:rPr>
              <w:t>Стратеги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6A15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развития воспитания в Российской Федерации на период до 2025 года, утвержденн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6A15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распоряжением Правительства Российской Федерации от 29 мая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6A15B1">
                <w:rPr>
                  <w:rFonts w:ascii="Times New Roman" w:hAnsi="Times New Roman"/>
                  <w:color w:val="000000"/>
                  <w:sz w:val="24"/>
                  <w:szCs w:val="24"/>
                </w:rPr>
                <w:t>2015 г</w:t>
              </w:r>
            </w:smartTag>
            <w:r w:rsidRPr="006A15B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7376D4" w:rsidRPr="0002175D" w:rsidTr="0098055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6D4" w:rsidRPr="00B976FA" w:rsidRDefault="007376D4" w:rsidP="0098055E">
            <w:pPr>
              <w:pStyle w:val="ab"/>
              <w:ind w:right="-18"/>
              <w:jc w:val="center"/>
              <w:rPr>
                <w:b/>
                <w:color w:val="000000"/>
              </w:rPr>
            </w:pPr>
            <w:r w:rsidRPr="00B976FA">
              <w:rPr>
                <w:b/>
                <w:color w:val="000000"/>
              </w:rPr>
              <w:lastRenderedPageBreak/>
              <w:t>Дополнительная информация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6D4" w:rsidRPr="0002175D" w:rsidRDefault="007376D4" w:rsidP="0098055E">
            <w:pPr>
              <w:rPr>
                <w:color w:val="000000"/>
              </w:rPr>
            </w:pPr>
            <w:r w:rsidRPr="0002175D">
              <w:rPr>
                <w:color w:val="000000"/>
              </w:rPr>
              <w:t>-</w:t>
            </w:r>
          </w:p>
        </w:tc>
      </w:tr>
    </w:tbl>
    <w:p w:rsidR="007376D4" w:rsidRPr="0002175D" w:rsidRDefault="007376D4" w:rsidP="007376D4"/>
    <w:p w:rsidR="007376D4" w:rsidRPr="007376D4" w:rsidRDefault="007376D4" w:rsidP="007376D4">
      <w:pPr>
        <w:pStyle w:val="aa"/>
        <w:spacing w:line="240" w:lineRule="auto"/>
        <w:ind w:left="709" w:hanging="709"/>
        <w:jc w:val="both"/>
        <w:rPr>
          <w:szCs w:val="28"/>
          <w:lang w:val="en-US"/>
        </w:rPr>
      </w:pPr>
    </w:p>
    <w:sectPr w:rsidR="007376D4" w:rsidRPr="007376D4" w:rsidSect="00930E92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A54" w:rsidRDefault="00293A54">
      <w:r>
        <w:separator/>
      </w:r>
    </w:p>
  </w:endnote>
  <w:endnote w:type="continuationSeparator" w:id="0">
    <w:p w:rsidR="00293A54" w:rsidRDefault="00293A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464" w:rsidRDefault="00DC52D4" w:rsidP="00F2667D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9146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91464" w:rsidRDefault="00891464" w:rsidP="00F2667D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464" w:rsidRDefault="00891464" w:rsidP="00F2667D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A54" w:rsidRDefault="00293A54">
      <w:r>
        <w:separator/>
      </w:r>
    </w:p>
  </w:footnote>
  <w:footnote w:type="continuationSeparator" w:id="0">
    <w:p w:rsidR="00293A54" w:rsidRDefault="00293A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464" w:rsidRDefault="00DC52D4" w:rsidP="00F2667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9146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91464" w:rsidRDefault="00891464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464" w:rsidRDefault="00891464">
    <w:pPr>
      <w:pStyle w:val="a3"/>
      <w:jc w:val="right"/>
    </w:pPr>
  </w:p>
  <w:p w:rsidR="00891464" w:rsidRPr="00EB0334" w:rsidRDefault="00891464">
    <w:pPr>
      <w:pStyle w:val="a3"/>
      <w:ind w:right="360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86CA4"/>
    <w:multiLevelType w:val="hybridMultilevel"/>
    <w:tmpl w:val="319E0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675AE"/>
    <w:multiLevelType w:val="hybridMultilevel"/>
    <w:tmpl w:val="EEC0C23A"/>
    <w:lvl w:ilvl="0" w:tplc="CFA2271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3C81AE3"/>
    <w:multiLevelType w:val="hybridMultilevel"/>
    <w:tmpl w:val="CC72EE3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9A095A"/>
    <w:multiLevelType w:val="hybridMultilevel"/>
    <w:tmpl w:val="D81671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B61093"/>
    <w:multiLevelType w:val="multilevel"/>
    <w:tmpl w:val="D2BE4F34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5">
    <w:nsid w:val="1B3C037D"/>
    <w:multiLevelType w:val="hybridMultilevel"/>
    <w:tmpl w:val="FAC4E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EC6B54"/>
    <w:multiLevelType w:val="hybridMultilevel"/>
    <w:tmpl w:val="89D8A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DC58E1"/>
    <w:multiLevelType w:val="hybridMultilevel"/>
    <w:tmpl w:val="CE4AAC62"/>
    <w:lvl w:ilvl="0" w:tplc="B1CEC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7B292E"/>
    <w:multiLevelType w:val="hybridMultilevel"/>
    <w:tmpl w:val="66381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931AA6"/>
    <w:multiLevelType w:val="hybridMultilevel"/>
    <w:tmpl w:val="2F36A72A"/>
    <w:lvl w:ilvl="0" w:tplc="B1CECB36">
      <w:start w:val="1"/>
      <w:numFmt w:val="bullet"/>
      <w:lvlText w:val=""/>
      <w:lvlJc w:val="left"/>
      <w:pPr>
        <w:ind w:left="10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0">
    <w:nsid w:val="425E4297"/>
    <w:multiLevelType w:val="hybridMultilevel"/>
    <w:tmpl w:val="D5C0BDD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1">
    <w:nsid w:val="4E93271B"/>
    <w:multiLevelType w:val="hybridMultilevel"/>
    <w:tmpl w:val="6428B4FE"/>
    <w:lvl w:ilvl="0" w:tplc="F35A70CA">
      <w:start w:val="1"/>
      <w:numFmt w:val="decimal"/>
      <w:lvlText w:val="%1."/>
      <w:lvlJc w:val="left"/>
      <w:pPr>
        <w:ind w:left="47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9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1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3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5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7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9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1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38" w:hanging="180"/>
      </w:pPr>
      <w:rPr>
        <w:rFonts w:cs="Times New Roman"/>
      </w:rPr>
    </w:lvl>
  </w:abstractNum>
  <w:abstractNum w:abstractNumId="12">
    <w:nsid w:val="543B3591"/>
    <w:multiLevelType w:val="hybridMultilevel"/>
    <w:tmpl w:val="75AE323A"/>
    <w:lvl w:ilvl="0" w:tplc="B1CECB36">
      <w:start w:val="1"/>
      <w:numFmt w:val="bullet"/>
      <w:lvlText w:val=""/>
      <w:lvlJc w:val="left"/>
      <w:pPr>
        <w:ind w:left="14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3">
    <w:nsid w:val="58CD0288"/>
    <w:multiLevelType w:val="hybridMultilevel"/>
    <w:tmpl w:val="C6125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15220E"/>
    <w:multiLevelType w:val="hybridMultilevel"/>
    <w:tmpl w:val="28443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2324FD"/>
    <w:multiLevelType w:val="hybridMultilevel"/>
    <w:tmpl w:val="8FAC3CE4"/>
    <w:lvl w:ilvl="0" w:tplc="B1CECB36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6">
    <w:nsid w:val="6D9A7E42"/>
    <w:multiLevelType w:val="hybridMultilevel"/>
    <w:tmpl w:val="6F10514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AE055F"/>
    <w:multiLevelType w:val="hybridMultilevel"/>
    <w:tmpl w:val="941A4714"/>
    <w:lvl w:ilvl="0" w:tplc="B1CECB36">
      <w:start w:val="1"/>
      <w:numFmt w:val="bullet"/>
      <w:lvlText w:val="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8">
    <w:nsid w:val="774E4DBA"/>
    <w:multiLevelType w:val="hybridMultilevel"/>
    <w:tmpl w:val="53882420"/>
    <w:lvl w:ilvl="0" w:tplc="B1CECB36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787F663C"/>
    <w:multiLevelType w:val="multilevel"/>
    <w:tmpl w:val="C67AD9F0"/>
    <w:lvl w:ilvl="0">
      <w:start w:val="6"/>
      <w:numFmt w:val="decimal"/>
      <w:lvlText w:val="%1"/>
      <w:lvlJc w:val="left"/>
      <w:pPr>
        <w:ind w:left="600" w:hanging="600"/>
      </w:pPr>
      <w:rPr>
        <w:rFonts w:eastAsia="Calibri"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20">
    <w:nsid w:val="7E183F81"/>
    <w:multiLevelType w:val="hybridMultilevel"/>
    <w:tmpl w:val="F0105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2"/>
  </w:num>
  <w:num w:numId="5">
    <w:abstractNumId w:val="14"/>
  </w:num>
  <w:num w:numId="6">
    <w:abstractNumId w:val="5"/>
  </w:num>
  <w:num w:numId="7">
    <w:abstractNumId w:val="6"/>
  </w:num>
  <w:num w:numId="8">
    <w:abstractNumId w:val="3"/>
  </w:num>
  <w:num w:numId="9">
    <w:abstractNumId w:val="0"/>
  </w:num>
  <w:num w:numId="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4"/>
  </w:num>
  <w:num w:numId="13">
    <w:abstractNumId w:val="19"/>
  </w:num>
  <w:num w:numId="14">
    <w:abstractNumId w:val="11"/>
  </w:num>
  <w:num w:numId="15">
    <w:abstractNumId w:val="8"/>
  </w:num>
  <w:num w:numId="16">
    <w:abstractNumId w:val="13"/>
  </w:num>
  <w:num w:numId="17">
    <w:abstractNumId w:val="18"/>
  </w:num>
  <w:num w:numId="18">
    <w:abstractNumId w:val="7"/>
  </w:num>
  <w:num w:numId="19">
    <w:abstractNumId w:val="12"/>
  </w:num>
  <w:num w:numId="20">
    <w:abstractNumId w:val="17"/>
  </w:num>
  <w:num w:numId="21">
    <w:abstractNumId w:val="1"/>
  </w:num>
  <w:num w:numId="22">
    <w:abstractNumId w:val="9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2B88"/>
    <w:rsid w:val="00000A7F"/>
    <w:rsid w:val="0001124C"/>
    <w:rsid w:val="0001409B"/>
    <w:rsid w:val="000147C0"/>
    <w:rsid w:val="000156BB"/>
    <w:rsid w:val="00021D7B"/>
    <w:rsid w:val="00023276"/>
    <w:rsid w:val="000408DA"/>
    <w:rsid w:val="00041832"/>
    <w:rsid w:val="00044C17"/>
    <w:rsid w:val="00052A1E"/>
    <w:rsid w:val="00063127"/>
    <w:rsid w:val="00063731"/>
    <w:rsid w:val="000706ED"/>
    <w:rsid w:val="000709AB"/>
    <w:rsid w:val="00074A8F"/>
    <w:rsid w:val="000808D8"/>
    <w:rsid w:val="00081C5C"/>
    <w:rsid w:val="00083A5A"/>
    <w:rsid w:val="000975C2"/>
    <w:rsid w:val="000A3128"/>
    <w:rsid w:val="000B0AE6"/>
    <w:rsid w:val="000B3A06"/>
    <w:rsid w:val="000C6413"/>
    <w:rsid w:val="000D0EBC"/>
    <w:rsid w:val="000D158A"/>
    <w:rsid w:val="000E4583"/>
    <w:rsid w:val="000F0E8B"/>
    <w:rsid w:val="0010102A"/>
    <w:rsid w:val="00101FF0"/>
    <w:rsid w:val="0010591F"/>
    <w:rsid w:val="0011191B"/>
    <w:rsid w:val="00114488"/>
    <w:rsid w:val="00123095"/>
    <w:rsid w:val="00127A48"/>
    <w:rsid w:val="00130C0B"/>
    <w:rsid w:val="001360E6"/>
    <w:rsid w:val="001439F9"/>
    <w:rsid w:val="00147FFE"/>
    <w:rsid w:val="00150400"/>
    <w:rsid w:val="00153600"/>
    <w:rsid w:val="00154243"/>
    <w:rsid w:val="0015452A"/>
    <w:rsid w:val="00162395"/>
    <w:rsid w:val="00170B16"/>
    <w:rsid w:val="00173E47"/>
    <w:rsid w:val="00177263"/>
    <w:rsid w:val="00180D19"/>
    <w:rsid w:val="0019168F"/>
    <w:rsid w:val="00191CF5"/>
    <w:rsid w:val="001930D3"/>
    <w:rsid w:val="001A03B7"/>
    <w:rsid w:val="001A1D18"/>
    <w:rsid w:val="001B3FFA"/>
    <w:rsid w:val="001B52D2"/>
    <w:rsid w:val="001C020C"/>
    <w:rsid w:val="001C1524"/>
    <w:rsid w:val="001C496C"/>
    <w:rsid w:val="001C758A"/>
    <w:rsid w:val="001C7D7D"/>
    <w:rsid w:val="001E41BD"/>
    <w:rsid w:val="001E6F42"/>
    <w:rsid w:val="001F00FD"/>
    <w:rsid w:val="001F0E7B"/>
    <w:rsid w:val="00202AF7"/>
    <w:rsid w:val="002038FF"/>
    <w:rsid w:val="00205211"/>
    <w:rsid w:val="00206FD6"/>
    <w:rsid w:val="002127A9"/>
    <w:rsid w:val="00220086"/>
    <w:rsid w:val="00227325"/>
    <w:rsid w:val="00227A8F"/>
    <w:rsid w:val="00244BB7"/>
    <w:rsid w:val="00263A58"/>
    <w:rsid w:val="00267FC7"/>
    <w:rsid w:val="00273090"/>
    <w:rsid w:val="002732C2"/>
    <w:rsid w:val="0028154C"/>
    <w:rsid w:val="00282405"/>
    <w:rsid w:val="002856FD"/>
    <w:rsid w:val="002936D8"/>
    <w:rsid w:val="00293A54"/>
    <w:rsid w:val="0029439F"/>
    <w:rsid w:val="00296596"/>
    <w:rsid w:val="002A65A5"/>
    <w:rsid w:val="002B62CE"/>
    <w:rsid w:val="002C26AD"/>
    <w:rsid w:val="002C3B07"/>
    <w:rsid w:val="002D5418"/>
    <w:rsid w:val="002E3B17"/>
    <w:rsid w:val="002E5D15"/>
    <w:rsid w:val="002E5EF5"/>
    <w:rsid w:val="002E7167"/>
    <w:rsid w:val="002E7A20"/>
    <w:rsid w:val="00307DD5"/>
    <w:rsid w:val="003114EC"/>
    <w:rsid w:val="003127FB"/>
    <w:rsid w:val="003148F6"/>
    <w:rsid w:val="00326FCD"/>
    <w:rsid w:val="0033408E"/>
    <w:rsid w:val="0033621F"/>
    <w:rsid w:val="00337167"/>
    <w:rsid w:val="00343501"/>
    <w:rsid w:val="00352707"/>
    <w:rsid w:val="0035708E"/>
    <w:rsid w:val="00357D75"/>
    <w:rsid w:val="003635EE"/>
    <w:rsid w:val="0036474E"/>
    <w:rsid w:val="003659BF"/>
    <w:rsid w:val="003744F0"/>
    <w:rsid w:val="00377A78"/>
    <w:rsid w:val="003812B8"/>
    <w:rsid w:val="0038561D"/>
    <w:rsid w:val="00392C46"/>
    <w:rsid w:val="00395631"/>
    <w:rsid w:val="003A04DD"/>
    <w:rsid w:val="003A2D15"/>
    <w:rsid w:val="003B4F50"/>
    <w:rsid w:val="003B5095"/>
    <w:rsid w:val="003C1C02"/>
    <w:rsid w:val="003C5A4F"/>
    <w:rsid w:val="003D288B"/>
    <w:rsid w:val="003E6C57"/>
    <w:rsid w:val="003F6BEC"/>
    <w:rsid w:val="0040072F"/>
    <w:rsid w:val="00401D69"/>
    <w:rsid w:val="00406BCE"/>
    <w:rsid w:val="00406F7A"/>
    <w:rsid w:val="00427515"/>
    <w:rsid w:val="00430599"/>
    <w:rsid w:val="00434B2D"/>
    <w:rsid w:val="004352E4"/>
    <w:rsid w:val="0043660D"/>
    <w:rsid w:val="00452893"/>
    <w:rsid w:val="00453AB0"/>
    <w:rsid w:val="00465B7C"/>
    <w:rsid w:val="00467CA0"/>
    <w:rsid w:val="00471417"/>
    <w:rsid w:val="00474E1F"/>
    <w:rsid w:val="00487306"/>
    <w:rsid w:val="00487897"/>
    <w:rsid w:val="00491E9A"/>
    <w:rsid w:val="004923EB"/>
    <w:rsid w:val="00494B70"/>
    <w:rsid w:val="004A088C"/>
    <w:rsid w:val="004A4E12"/>
    <w:rsid w:val="004A68F2"/>
    <w:rsid w:val="004B16CF"/>
    <w:rsid w:val="004B1926"/>
    <w:rsid w:val="004B20B0"/>
    <w:rsid w:val="004B27CA"/>
    <w:rsid w:val="004B794B"/>
    <w:rsid w:val="004C173A"/>
    <w:rsid w:val="004D1C0C"/>
    <w:rsid w:val="004D41EF"/>
    <w:rsid w:val="004D7FC3"/>
    <w:rsid w:val="004E3745"/>
    <w:rsid w:val="00501F04"/>
    <w:rsid w:val="005042EB"/>
    <w:rsid w:val="00505330"/>
    <w:rsid w:val="0050764B"/>
    <w:rsid w:val="005209B2"/>
    <w:rsid w:val="005261F9"/>
    <w:rsid w:val="00527FFE"/>
    <w:rsid w:val="00530ADD"/>
    <w:rsid w:val="0053287A"/>
    <w:rsid w:val="00532C0E"/>
    <w:rsid w:val="00533D01"/>
    <w:rsid w:val="005351BA"/>
    <w:rsid w:val="00535C76"/>
    <w:rsid w:val="00537717"/>
    <w:rsid w:val="00546C08"/>
    <w:rsid w:val="00563369"/>
    <w:rsid w:val="00584755"/>
    <w:rsid w:val="005868EE"/>
    <w:rsid w:val="00586EB3"/>
    <w:rsid w:val="005A7A1D"/>
    <w:rsid w:val="005B0EA8"/>
    <w:rsid w:val="005B1321"/>
    <w:rsid w:val="005B2516"/>
    <w:rsid w:val="005B38B3"/>
    <w:rsid w:val="005B6C0E"/>
    <w:rsid w:val="005C0998"/>
    <w:rsid w:val="005C7A84"/>
    <w:rsid w:val="005C7B3B"/>
    <w:rsid w:val="005D6B2E"/>
    <w:rsid w:val="005E3219"/>
    <w:rsid w:val="005E35C7"/>
    <w:rsid w:val="00603B9A"/>
    <w:rsid w:val="006129C9"/>
    <w:rsid w:val="006134EF"/>
    <w:rsid w:val="006145AE"/>
    <w:rsid w:val="00617E40"/>
    <w:rsid w:val="00620010"/>
    <w:rsid w:val="00621455"/>
    <w:rsid w:val="0062436B"/>
    <w:rsid w:val="00626691"/>
    <w:rsid w:val="00626FC1"/>
    <w:rsid w:val="00630C13"/>
    <w:rsid w:val="00631ECB"/>
    <w:rsid w:val="006346C9"/>
    <w:rsid w:val="00634B28"/>
    <w:rsid w:val="00635B66"/>
    <w:rsid w:val="00636E96"/>
    <w:rsid w:val="00642461"/>
    <w:rsid w:val="00647B2C"/>
    <w:rsid w:val="006644DC"/>
    <w:rsid w:val="00667EBF"/>
    <w:rsid w:val="006749BE"/>
    <w:rsid w:val="00675DFB"/>
    <w:rsid w:val="00675F3E"/>
    <w:rsid w:val="00691E7B"/>
    <w:rsid w:val="006A0C9A"/>
    <w:rsid w:val="006B0761"/>
    <w:rsid w:val="006B261D"/>
    <w:rsid w:val="006B70BA"/>
    <w:rsid w:val="006B724A"/>
    <w:rsid w:val="006C7392"/>
    <w:rsid w:val="006D63EE"/>
    <w:rsid w:val="006E1FD4"/>
    <w:rsid w:val="006E5BD9"/>
    <w:rsid w:val="006E7472"/>
    <w:rsid w:val="00705C3C"/>
    <w:rsid w:val="007214AD"/>
    <w:rsid w:val="00732EC7"/>
    <w:rsid w:val="00734CDA"/>
    <w:rsid w:val="007376D4"/>
    <w:rsid w:val="0074387D"/>
    <w:rsid w:val="0075119F"/>
    <w:rsid w:val="00757D81"/>
    <w:rsid w:val="007618BC"/>
    <w:rsid w:val="007650B0"/>
    <w:rsid w:val="007778EF"/>
    <w:rsid w:val="00783FDF"/>
    <w:rsid w:val="00785873"/>
    <w:rsid w:val="00791908"/>
    <w:rsid w:val="007943A1"/>
    <w:rsid w:val="007958D5"/>
    <w:rsid w:val="007A2088"/>
    <w:rsid w:val="007A3B0F"/>
    <w:rsid w:val="007A4E03"/>
    <w:rsid w:val="007A6A41"/>
    <w:rsid w:val="007C1D3E"/>
    <w:rsid w:val="007C214F"/>
    <w:rsid w:val="007C7BB1"/>
    <w:rsid w:val="007D7E00"/>
    <w:rsid w:val="007E558D"/>
    <w:rsid w:val="007E68C9"/>
    <w:rsid w:val="007E7EEF"/>
    <w:rsid w:val="007F3149"/>
    <w:rsid w:val="007F5439"/>
    <w:rsid w:val="00802235"/>
    <w:rsid w:val="00806DE3"/>
    <w:rsid w:val="00820BF2"/>
    <w:rsid w:val="00822DA2"/>
    <w:rsid w:val="0083405F"/>
    <w:rsid w:val="00834649"/>
    <w:rsid w:val="008351D2"/>
    <w:rsid w:val="00835A1C"/>
    <w:rsid w:val="00836369"/>
    <w:rsid w:val="00841557"/>
    <w:rsid w:val="00843A3F"/>
    <w:rsid w:val="00850E4A"/>
    <w:rsid w:val="0085200D"/>
    <w:rsid w:val="00852ECB"/>
    <w:rsid w:val="008603F0"/>
    <w:rsid w:val="0086064C"/>
    <w:rsid w:val="008628C0"/>
    <w:rsid w:val="008700CD"/>
    <w:rsid w:val="00874CB3"/>
    <w:rsid w:val="008774F9"/>
    <w:rsid w:val="00884ABB"/>
    <w:rsid w:val="00890E29"/>
    <w:rsid w:val="00891464"/>
    <w:rsid w:val="00895D84"/>
    <w:rsid w:val="008A563E"/>
    <w:rsid w:val="008A5A87"/>
    <w:rsid w:val="008B4E7E"/>
    <w:rsid w:val="008B7235"/>
    <w:rsid w:val="008C662A"/>
    <w:rsid w:val="008D2CDE"/>
    <w:rsid w:val="008D6F33"/>
    <w:rsid w:val="008E0599"/>
    <w:rsid w:val="008F6DEC"/>
    <w:rsid w:val="009047D0"/>
    <w:rsid w:val="0090659A"/>
    <w:rsid w:val="009113A6"/>
    <w:rsid w:val="00914432"/>
    <w:rsid w:val="00915BD0"/>
    <w:rsid w:val="009169C9"/>
    <w:rsid w:val="00917B6A"/>
    <w:rsid w:val="009219FD"/>
    <w:rsid w:val="00922352"/>
    <w:rsid w:val="0092330E"/>
    <w:rsid w:val="009314BE"/>
    <w:rsid w:val="00931FE3"/>
    <w:rsid w:val="0093317B"/>
    <w:rsid w:val="00954652"/>
    <w:rsid w:val="009560D0"/>
    <w:rsid w:val="00957079"/>
    <w:rsid w:val="00962D0C"/>
    <w:rsid w:val="00971EE7"/>
    <w:rsid w:val="00980664"/>
    <w:rsid w:val="00991A95"/>
    <w:rsid w:val="00995D96"/>
    <w:rsid w:val="00996DDD"/>
    <w:rsid w:val="009971AC"/>
    <w:rsid w:val="009A065E"/>
    <w:rsid w:val="009A687D"/>
    <w:rsid w:val="009B0233"/>
    <w:rsid w:val="009B2355"/>
    <w:rsid w:val="009C0005"/>
    <w:rsid w:val="009C1607"/>
    <w:rsid w:val="009D2284"/>
    <w:rsid w:val="009D25DB"/>
    <w:rsid w:val="009D2C1A"/>
    <w:rsid w:val="009D4B10"/>
    <w:rsid w:val="009E0557"/>
    <w:rsid w:val="009F0621"/>
    <w:rsid w:val="009F3DB4"/>
    <w:rsid w:val="00A006FF"/>
    <w:rsid w:val="00A00C1F"/>
    <w:rsid w:val="00A062A0"/>
    <w:rsid w:val="00A23B83"/>
    <w:rsid w:val="00A27564"/>
    <w:rsid w:val="00A4095A"/>
    <w:rsid w:val="00A44A5C"/>
    <w:rsid w:val="00A52233"/>
    <w:rsid w:val="00A56000"/>
    <w:rsid w:val="00A65947"/>
    <w:rsid w:val="00A65DE9"/>
    <w:rsid w:val="00A66C97"/>
    <w:rsid w:val="00A67F48"/>
    <w:rsid w:val="00A701A9"/>
    <w:rsid w:val="00A72E91"/>
    <w:rsid w:val="00A73A71"/>
    <w:rsid w:val="00A81634"/>
    <w:rsid w:val="00A854FB"/>
    <w:rsid w:val="00A944AE"/>
    <w:rsid w:val="00A97812"/>
    <w:rsid w:val="00A97E4C"/>
    <w:rsid w:val="00AA0568"/>
    <w:rsid w:val="00AA7A24"/>
    <w:rsid w:val="00AB39CE"/>
    <w:rsid w:val="00AB68B5"/>
    <w:rsid w:val="00AC4905"/>
    <w:rsid w:val="00AC4BC3"/>
    <w:rsid w:val="00AD3F1E"/>
    <w:rsid w:val="00AD400E"/>
    <w:rsid w:val="00AF2D4D"/>
    <w:rsid w:val="00AF4990"/>
    <w:rsid w:val="00AF7C85"/>
    <w:rsid w:val="00B00630"/>
    <w:rsid w:val="00B016A9"/>
    <w:rsid w:val="00B12B88"/>
    <w:rsid w:val="00B14D3F"/>
    <w:rsid w:val="00B16B21"/>
    <w:rsid w:val="00B25871"/>
    <w:rsid w:val="00B25A9C"/>
    <w:rsid w:val="00B2620E"/>
    <w:rsid w:val="00B26578"/>
    <w:rsid w:val="00B40880"/>
    <w:rsid w:val="00B60A74"/>
    <w:rsid w:val="00B742BA"/>
    <w:rsid w:val="00B74EFE"/>
    <w:rsid w:val="00B76331"/>
    <w:rsid w:val="00B91F8B"/>
    <w:rsid w:val="00BA3E14"/>
    <w:rsid w:val="00BB38DA"/>
    <w:rsid w:val="00BB49E4"/>
    <w:rsid w:val="00BB5D3A"/>
    <w:rsid w:val="00BB6A0F"/>
    <w:rsid w:val="00BB7112"/>
    <w:rsid w:val="00BC2AA3"/>
    <w:rsid w:val="00BD1C30"/>
    <w:rsid w:val="00BD52C3"/>
    <w:rsid w:val="00BE0B64"/>
    <w:rsid w:val="00BE4BA5"/>
    <w:rsid w:val="00BF1430"/>
    <w:rsid w:val="00C0261E"/>
    <w:rsid w:val="00C02CE7"/>
    <w:rsid w:val="00C03388"/>
    <w:rsid w:val="00C03AFE"/>
    <w:rsid w:val="00C03BC2"/>
    <w:rsid w:val="00C0449C"/>
    <w:rsid w:val="00C067DE"/>
    <w:rsid w:val="00C11BD7"/>
    <w:rsid w:val="00C1273F"/>
    <w:rsid w:val="00C14484"/>
    <w:rsid w:val="00C17D4E"/>
    <w:rsid w:val="00C203E8"/>
    <w:rsid w:val="00C2109E"/>
    <w:rsid w:val="00C21591"/>
    <w:rsid w:val="00C21EC1"/>
    <w:rsid w:val="00C2253D"/>
    <w:rsid w:val="00C23DC7"/>
    <w:rsid w:val="00C41078"/>
    <w:rsid w:val="00C474C0"/>
    <w:rsid w:val="00C56A63"/>
    <w:rsid w:val="00C64290"/>
    <w:rsid w:val="00C65A5A"/>
    <w:rsid w:val="00C72B75"/>
    <w:rsid w:val="00C7401C"/>
    <w:rsid w:val="00C815D0"/>
    <w:rsid w:val="00C83E8F"/>
    <w:rsid w:val="00C927DB"/>
    <w:rsid w:val="00C94DD3"/>
    <w:rsid w:val="00C96FD5"/>
    <w:rsid w:val="00CA288F"/>
    <w:rsid w:val="00CB176F"/>
    <w:rsid w:val="00CC1587"/>
    <w:rsid w:val="00CC3AF4"/>
    <w:rsid w:val="00CC3B68"/>
    <w:rsid w:val="00CC3F11"/>
    <w:rsid w:val="00CE061E"/>
    <w:rsid w:val="00CE0E16"/>
    <w:rsid w:val="00CE4E86"/>
    <w:rsid w:val="00CE7281"/>
    <w:rsid w:val="00CF10B6"/>
    <w:rsid w:val="00CF50ED"/>
    <w:rsid w:val="00D007B7"/>
    <w:rsid w:val="00D01AEE"/>
    <w:rsid w:val="00D05449"/>
    <w:rsid w:val="00D11D43"/>
    <w:rsid w:val="00D12F82"/>
    <w:rsid w:val="00D158E5"/>
    <w:rsid w:val="00D17C3F"/>
    <w:rsid w:val="00D22000"/>
    <w:rsid w:val="00D251CF"/>
    <w:rsid w:val="00D26C79"/>
    <w:rsid w:val="00D321E2"/>
    <w:rsid w:val="00D4738A"/>
    <w:rsid w:val="00D54778"/>
    <w:rsid w:val="00D6627D"/>
    <w:rsid w:val="00D71ED8"/>
    <w:rsid w:val="00D72CB6"/>
    <w:rsid w:val="00D7640F"/>
    <w:rsid w:val="00D77B18"/>
    <w:rsid w:val="00D82483"/>
    <w:rsid w:val="00D90949"/>
    <w:rsid w:val="00D9761D"/>
    <w:rsid w:val="00DA5698"/>
    <w:rsid w:val="00DB0F70"/>
    <w:rsid w:val="00DB6F0E"/>
    <w:rsid w:val="00DC0A66"/>
    <w:rsid w:val="00DC52D4"/>
    <w:rsid w:val="00DD11E9"/>
    <w:rsid w:val="00DE327A"/>
    <w:rsid w:val="00DE32F7"/>
    <w:rsid w:val="00DE6D7A"/>
    <w:rsid w:val="00DF1367"/>
    <w:rsid w:val="00E010DC"/>
    <w:rsid w:val="00E03B07"/>
    <w:rsid w:val="00E14E29"/>
    <w:rsid w:val="00E22B63"/>
    <w:rsid w:val="00E25826"/>
    <w:rsid w:val="00E2621D"/>
    <w:rsid w:val="00E26AD3"/>
    <w:rsid w:val="00E30DFF"/>
    <w:rsid w:val="00E358D9"/>
    <w:rsid w:val="00E405FC"/>
    <w:rsid w:val="00E41ED4"/>
    <w:rsid w:val="00E444ED"/>
    <w:rsid w:val="00E46740"/>
    <w:rsid w:val="00E64164"/>
    <w:rsid w:val="00E65375"/>
    <w:rsid w:val="00E7038A"/>
    <w:rsid w:val="00E72060"/>
    <w:rsid w:val="00E72EF6"/>
    <w:rsid w:val="00E764E7"/>
    <w:rsid w:val="00E8379C"/>
    <w:rsid w:val="00EA3771"/>
    <w:rsid w:val="00EA3F51"/>
    <w:rsid w:val="00EA744C"/>
    <w:rsid w:val="00EB0EA8"/>
    <w:rsid w:val="00EB72CC"/>
    <w:rsid w:val="00EC24E1"/>
    <w:rsid w:val="00EC7CAC"/>
    <w:rsid w:val="00ED0DCA"/>
    <w:rsid w:val="00ED5479"/>
    <w:rsid w:val="00ED5C01"/>
    <w:rsid w:val="00ED7C48"/>
    <w:rsid w:val="00EE21F2"/>
    <w:rsid w:val="00EE5A2A"/>
    <w:rsid w:val="00F00C97"/>
    <w:rsid w:val="00F061DB"/>
    <w:rsid w:val="00F11DCC"/>
    <w:rsid w:val="00F1357A"/>
    <w:rsid w:val="00F17CFC"/>
    <w:rsid w:val="00F22A0A"/>
    <w:rsid w:val="00F24F28"/>
    <w:rsid w:val="00F2667D"/>
    <w:rsid w:val="00F40ABE"/>
    <w:rsid w:val="00F440E7"/>
    <w:rsid w:val="00F47C00"/>
    <w:rsid w:val="00F578FE"/>
    <w:rsid w:val="00F6738B"/>
    <w:rsid w:val="00F7021A"/>
    <w:rsid w:val="00F77345"/>
    <w:rsid w:val="00F82248"/>
    <w:rsid w:val="00F91493"/>
    <w:rsid w:val="00F92DA0"/>
    <w:rsid w:val="00F93543"/>
    <w:rsid w:val="00F95B63"/>
    <w:rsid w:val="00F96D66"/>
    <w:rsid w:val="00F97630"/>
    <w:rsid w:val="00FB6F71"/>
    <w:rsid w:val="00FB76AD"/>
    <w:rsid w:val="00FC18F2"/>
    <w:rsid w:val="00FC7042"/>
    <w:rsid w:val="00FD378E"/>
    <w:rsid w:val="00FE7C57"/>
    <w:rsid w:val="00FF3E90"/>
    <w:rsid w:val="00FF6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2B8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12B88"/>
    <w:pPr>
      <w:widowControl/>
      <w:autoSpaceDE/>
      <w:autoSpaceDN/>
      <w:adjustRightInd/>
      <w:jc w:val="both"/>
    </w:pPr>
    <w:rPr>
      <w:sz w:val="28"/>
      <w:szCs w:val="20"/>
    </w:rPr>
  </w:style>
  <w:style w:type="paragraph" w:styleId="a3">
    <w:name w:val="header"/>
    <w:basedOn w:val="a"/>
    <w:link w:val="a4"/>
    <w:uiPriority w:val="99"/>
    <w:rsid w:val="00B12B8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12B88"/>
  </w:style>
  <w:style w:type="table" w:styleId="a6">
    <w:name w:val="Table Grid"/>
    <w:basedOn w:val="a1"/>
    <w:rsid w:val="00B12B8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rsid w:val="00B12B88"/>
    <w:pPr>
      <w:spacing w:after="120"/>
      <w:ind w:left="283"/>
    </w:pPr>
  </w:style>
  <w:style w:type="paragraph" w:customStyle="1" w:styleId="11">
    <w:name w:val="Знак1 Знак Знак Знак1"/>
    <w:basedOn w:val="a"/>
    <w:rsid w:val="00B12B88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footer"/>
    <w:basedOn w:val="a"/>
    <w:rsid w:val="00B12B88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B12B88"/>
    <w:rPr>
      <w:rFonts w:cs="Times New Roman"/>
    </w:rPr>
  </w:style>
  <w:style w:type="paragraph" w:customStyle="1" w:styleId="a9">
    <w:name w:val="Знак"/>
    <w:basedOn w:val="a"/>
    <w:rsid w:val="006B261D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s1">
    <w:name w:val="s1"/>
    <w:basedOn w:val="a0"/>
    <w:rsid w:val="00CC1587"/>
  </w:style>
  <w:style w:type="character" w:customStyle="1" w:styleId="20">
    <w:name w:val="Основной текст 2 Знак"/>
    <w:basedOn w:val="a0"/>
    <w:link w:val="2"/>
    <w:rsid w:val="00406F7A"/>
    <w:rPr>
      <w:sz w:val="28"/>
    </w:rPr>
  </w:style>
  <w:style w:type="paragraph" w:styleId="aa">
    <w:name w:val="List Paragraph"/>
    <w:basedOn w:val="a"/>
    <w:uiPriority w:val="99"/>
    <w:qFormat/>
    <w:rsid w:val="00406F7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Body Text"/>
    <w:basedOn w:val="a"/>
    <w:link w:val="ac"/>
    <w:rsid w:val="005A7A1D"/>
    <w:pPr>
      <w:spacing w:after="120"/>
    </w:pPr>
  </w:style>
  <w:style w:type="character" w:customStyle="1" w:styleId="ac">
    <w:name w:val="Основной текст Знак"/>
    <w:basedOn w:val="a0"/>
    <w:link w:val="ab"/>
    <w:rsid w:val="005A7A1D"/>
    <w:rPr>
      <w:sz w:val="24"/>
      <w:szCs w:val="24"/>
    </w:rPr>
  </w:style>
  <w:style w:type="paragraph" w:customStyle="1" w:styleId="p1">
    <w:name w:val="p1"/>
    <w:basedOn w:val="a"/>
    <w:rsid w:val="00D01AEE"/>
    <w:pPr>
      <w:widowControl/>
      <w:autoSpaceDE/>
      <w:autoSpaceDN/>
      <w:adjustRightInd/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FB6F71"/>
    <w:pPr>
      <w:widowControl/>
      <w:autoSpaceDE/>
      <w:autoSpaceDN/>
      <w:adjustRightInd/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FB6F71"/>
    <w:rPr>
      <w:b/>
      <w:bCs/>
    </w:rPr>
  </w:style>
  <w:style w:type="character" w:customStyle="1" w:styleId="3">
    <w:name w:val="Знак Знак3"/>
    <w:basedOn w:val="a0"/>
    <w:rsid w:val="00B016A9"/>
    <w:rPr>
      <w:sz w:val="24"/>
      <w:szCs w:val="24"/>
    </w:rPr>
  </w:style>
  <w:style w:type="character" w:customStyle="1" w:styleId="BodyText2Char">
    <w:name w:val="Body Text 2 Char"/>
    <w:basedOn w:val="a0"/>
    <w:locked/>
    <w:rsid w:val="00B016A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">
    <w:name w:val="Обычный.Название подразделения"/>
    <w:rsid w:val="00F40ABE"/>
    <w:rPr>
      <w:rFonts w:ascii="SchoolBook" w:hAnsi="SchoolBook"/>
      <w:sz w:val="28"/>
    </w:rPr>
  </w:style>
  <w:style w:type="paragraph" w:customStyle="1" w:styleId="af0">
    <w:name w:val="Стиль"/>
    <w:rsid w:val="00F40AB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1">
    <w:name w:val="No Spacing"/>
    <w:uiPriority w:val="1"/>
    <w:qFormat/>
    <w:rsid w:val="00954652"/>
    <w:pPr>
      <w:suppressAutoHyphens/>
    </w:pPr>
    <w:rPr>
      <w:rFonts w:ascii="Calibri" w:hAnsi="Calibri"/>
      <w:sz w:val="22"/>
      <w:szCs w:val="22"/>
      <w:lang w:eastAsia="ar-SA"/>
    </w:rPr>
  </w:style>
  <w:style w:type="paragraph" w:styleId="af2">
    <w:name w:val="Balloon Text"/>
    <w:basedOn w:val="a"/>
    <w:link w:val="af3"/>
    <w:rsid w:val="002E716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2E7167"/>
    <w:rPr>
      <w:rFonts w:ascii="Tahoma" w:hAnsi="Tahoma" w:cs="Tahoma"/>
      <w:sz w:val="16"/>
      <w:szCs w:val="16"/>
    </w:rPr>
  </w:style>
  <w:style w:type="character" w:styleId="af4">
    <w:name w:val="Emphasis"/>
    <w:basedOn w:val="a0"/>
    <w:qFormat/>
    <w:rsid w:val="00C1273F"/>
    <w:rPr>
      <w:i/>
      <w:iCs/>
    </w:rPr>
  </w:style>
  <w:style w:type="character" w:customStyle="1" w:styleId="a4">
    <w:name w:val="Верхний колонтитул Знак"/>
    <w:basedOn w:val="a0"/>
    <w:link w:val="a3"/>
    <w:uiPriority w:val="99"/>
    <w:rsid w:val="009D4B10"/>
    <w:rPr>
      <w:sz w:val="24"/>
      <w:szCs w:val="24"/>
    </w:rPr>
  </w:style>
  <w:style w:type="paragraph" w:customStyle="1" w:styleId="msobodytextbullet1gif">
    <w:name w:val="msobodytextbullet1.gif"/>
    <w:basedOn w:val="a"/>
    <w:rsid w:val="007376D4"/>
    <w:pPr>
      <w:widowControl/>
      <w:autoSpaceDE/>
      <w:autoSpaceDN/>
      <w:adjustRightInd/>
      <w:spacing w:before="100" w:beforeAutospacing="1" w:after="100" w:afterAutospacing="1"/>
    </w:pPr>
    <w:rPr>
      <w:rFonts w:eastAsia="Calibri"/>
    </w:rPr>
  </w:style>
  <w:style w:type="paragraph" w:customStyle="1" w:styleId="msobodytextbullet2gif">
    <w:name w:val="msobodytextbullet2.gif"/>
    <w:basedOn w:val="a"/>
    <w:rsid w:val="007376D4"/>
    <w:pPr>
      <w:widowControl/>
      <w:autoSpaceDE/>
      <w:autoSpaceDN/>
      <w:adjustRightInd/>
      <w:spacing w:before="100" w:beforeAutospacing="1" w:after="100" w:afterAutospacing="1"/>
    </w:pPr>
    <w:rPr>
      <w:rFonts w:eastAsia="Calibri"/>
    </w:rPr>
  </w:style>
  <w:style w:type="paragraph" w:customStyle="1" w:styleId="msobodytextbullet2gifbullet1gif">
    <w:name w:val="msobodytextbullet2gifbullet1.gif"/>
    <w:basedOn w:val="a"/>
    <w:uiPriority w:val="99"/>
    <w:rsid w:val="007376D4"/>
    <w:pPr>
      <w:widowControl/>
      <w:autoSpaceDE/>
      <w:autoSpaceDN/>
      <w:adjustRightInd/>
      <w:spacing w:before="100" w:beforeAutospacing="1" w:after="100" w:afterAutospacing="1"/>
    </w:pPr>
    <w:rPr>
      <w:rFonts w:eastAsia="Calibri"/>
    </w:rPr>
  </w:style>
  <w:style w:type="paragraph" w:customStyle="1" w:styleId="21">
    <w:name w:val="Абзац списка2"/>
    <w:basedOn w:val="a"/>
    <w:rsid w:val="007376D4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7376D4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\\192.168.7.253\Disk_X\&#1055;&#1086;&#1083;&#1100;&#1079;&#1086;&#1074;&#1072;&#1090;&#1077;&#1083;&#1080;\1\Downloads\&#1055;&#1086;&#1089;&#1090;&#1072;&#1085;&#1086;&#1074;&#1083;&#1077;&#1085;&#1080;&#1077;%20&#1055;&#1088;&#1072;&#1074;&#1080;&#1090;&#1077;&#1083;&#1100;&#1089;&#1090;&#1074;&#1072;%20&#1042;&#1054;%20&#1086;&#1090;%2017_12_2013%20N%201102.rt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AB83A-A9F5-4BD6-A4B5-A1051F00A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12</Pages>
  <Words>2600</Words>
  <Characters>20356</Characters>
  <Application>Microsoft Office Word</Application>
  <DocSecurity>0</DocSecurity>
  <Lines>169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sorokinaeb</dc:creator>
  <cp:lastModifiedBy>Турьева АН</cp:lastModifiedBy>
  <cp:revision>13</cp:revision>
  <cp:lastPrinted>2018-02-09T11:55:00Z</cp:lastPrinted>
  <dcterms:created xsi:type="dcterms:W3CDTF">2018-02-09T08:05:00Z</dcterms:created>
  <dcterms:modified xsi:type="dcterms:W3CDTF">2018-02-13T13:49:00Z</dcterms:modified>
</cp:coreProperties>
</file>