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62" w:rsidRDefault="00982162" w:rsidP="00982162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0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162" w:rsidRPr="00A427D1" w:rsidRDefault="00982162" w:rsidP="00982162">
      <w:pPr>
        <w:pStyle w:val="2"/>
        <w:jc w:val="center"/>
        <w:rPr>
          <w:b/>
          <w:bCs/>
          <w:sz w:val="16"/>
          <w:szCs w:val="16"/>
          <w:lang w:val="en-US"/>
        </w:rPr>
      </w:pPr>
    </w:p>
    <w:p w:rsidR="00982162" w:rsidRPr="00982162" w:rsidRDefault="00982162" w:rsidP="009821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16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Борисоглебского </w:t>
      </w:r>
    </w:p>
    <w:p w:rsidR="00982162" w:rsidRPr="00982162" w:rsidRDefault="00982162" w:rsidP="009821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16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</w:p>
    <w:p w:rsidR="00982162" w:rsidRPr="00982162" w:rsidRDefault="00982162" w:rsidP="00982162">
      <w:pPr>
        <w:pStyle w:val="2"/>
        <w:jc w:val="center"/>
        <w:rPr>
          <w:b/>
          <w:bCs/>
        </w:rPr>
      </w:pPr>
      <w:r w:rsidRPr="00982162">
        <w:rPr>
          <w:b/>
          <w:bCs/>
        </w:rPr>
        <w:t>Воронежской области</w:t>
      </w:r>
    </w:p>
    <w:p w:rsidR="00982162" w:rsidRPr="000415EB" w:rsidRDefault="00982162" w:rsidP="00982162">
      <w:pPr>
        <w:pStyle w:val="2"/>
        <w:rPr>
          <w:sz w:val="26"/>
          <w:szCs w:val="26"/>
        </w:rPr>
      </w:pPr>
    </w:p>
    <w:p w:rsidR="00982162" w:rsidRDefault="00982162" w:rsidP="00411DC0">
      <w:pPr>
        <w:pStyle w:val="2"/>
        <w:jc w:val="center"/>
        <w:rPr>
          <w:sz w:val="20"/>
          <w:szCs w:val="20"/>
        </w:rPr>
      </w:pPr>
      <w:r>
        <w:rPr>
          <w:b/>
          <w:bCs/>
          <w:sz w:val="32"/>
        </w:rPr>
        <w:t>П О С Т А Н О В Л Е Н И Е</w:t>
      </w:r>
    </w:p>
    <w:p w:rsidR="00982162" w:rsidRPr="00A77206" w:rsidRDefault="00982162" w:rsidP="00982162">
      <w:pPr>
        <w:pStyle w:val="2"/>
        <w:jc w:val="left"/>
      </w:pPr>
    </w:p>
    <w:p w:rsidR="00116DB8" w:rsidRDefault="00116DB8" w:rsidP="00116DB8">
      <w:pPr>
        <w:pStyle w:val="2"/>
        <w:jc w:val="left"/>
        <w:rPr>
          <w:u w:val="single"/>
        </w:rPr>
      </w:pPr>
      <w:r>
        <w:t>о</w:t>
      </w:r>
      <w:r w:rsidR="00982162" w:rsidRPr="00116DB8">
        <w:t xml:space="preserve">т </w:t>
      </w:r>
      <w:r w:rsidR="004D0955">
        <w:rPr>
          <w:b/>
          <w:u w:val="single"/>
        </w:rPr>
        <w:t>04.04.2022</w:t>
      </w:r>
      <w:r w:rsidR="00982162" w:rsidRPr="00116DB8">
        <w:t xml:space="preserve"> № </w:t>
      </w:r>
      <w:r w:rsidR="004D0955">
        <w:rPr>
          <w:b/>
          <w:u w:val="single"/>
        </w:rPr>
        <w:t>805</w:t>
      </w:r>
      <w:r w:rsidR="00982162" w:rsidRPr="00116DB8">
        <w:rPr>
          <w:u w:val="single"/>
        </w:rPr>
        <w:t xml:space="preserve"> </w:t>
      </w:r>
    </w:p>
    <w:p w:rsidR="00116DB8" w:rsidRPr="00116DB8" w:rsidRDefault="00116DB8" w:rsidP="004D0955">
      <w:pPr>
        <w:pStyle w:val="2"/>
        <w:ind w:firstLine="567"/>
        <w:jc w:val="left"/>
        <w:rPr>
          <w:sz w:val="24"/>
          <w:szCs w:val="24"/>
        </w:rPr>
      </w:pPr>
      <w:bookmarkStart w:id="0" w:name="_GoBack"/>
      <w:bookmarkEnd w:id="0"/>
      <w:r w:rsidRPr="00116DB8">
        <w:rPr>
          <w:sz w:val="24"/>
          <w:szCs w:val="24"/>
        </w:rPr>
        <w:t>г.Борисоглебск</w:t>
      </w:r>
    </w:p>
    <w:p w:rsidR="00982162" w:rsidRDefault="00982162" w:rsidP="00982162">
      <w:pPr>
        <w:pStyle w:val="2"/>
        <w:ind w:right="5100"/>
      </w:pPr>
    </w:p>
    <w:p w:rsidR="00A77206" w:rsidRDefault="00A77206" w:rsidP="00982162">
      <w:pPr>
        <w:pStyle w:val="2"/>
        <w:ind w:right="5100"/>
      </w:pPr>
    </w:p>
    <w:p w:rsidR="003249B7" w:rsidRPr="003249B7" w:rsidRDefault="003249B7" w:rsidP="003249B7">
      <w:pPr>
        <w:shd w:val="clear" w:color="auto" w:fill="FFFFFF"/>
        <w:spacing w:after="0" w:line="240" w:lineRule="auto"/>
        <w:ind w:right="51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Положения о мерах по сохранению и рациональному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 защитных сооружений гражданской обороны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Борисоглебского городского округа Воронежской области</w:t>
      </w:r>
    </w:p>
    <w:p w:rsidR="00982162" w:rsidRDefault="00982162" w:rsidP="00411DC0">
      <w:pPr>
        <w:pStyle w:val="2"/>
        <w:tabs>
          <w:tab w:val="left" w:pos="3544"/>
          <w:tab w:val="left" w:pos="4678"/>
        </w:tabs>
        <w:ind w:right="4937"/>
      </w:pPr>
    </w:p>
    <w:p w:rsidR="00116DB8" w:rsidRPr="00300B84" w:rsidRDefault="00116DB8" w:rsidP="00411DC0">
      <w:pPr>
        <w:pStyle w:val="2"/>
        <w:tabs>
          <w:tab w:val="left" w:pos="3544"/>
          <w:tab w:val="left" w:pos="4678"/>
        </w:tabs>
        <w:ind w:right="4937"/>
      </w:pPr>
    </w:p>
    <w:p w:rsidR="00300B84" w:rsidRPr="00476B62" w:rsidRDefault="00300B84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pacing w:val="100"/>
          <w:sz w:val="28"/>
          <w:szCs w:val="28"/>
        </w:rPr>
      </w:pPr>
      <w:r w:rsidRPr="00F22E18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</w:t>
      </w:r>
      <w:r w:rsidR="005379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2E18">
        <w:rPr>
          <w:rFonts w:ascii="Times New Roman" w:eastAsia="Times New Roman" w:hAnsi="Times New Roman" w:cs="Times New Roman"/>
          <w:sz w:val="28"/>
          <w:szCs w:val="28"/>
        </w:rPr>
        <w:t xml:space="preserve">м от 12.02.1998 № 28-ФЗ «О гражданской обороне», </w:t>
      </w:r>
      <w:r w:rsidR="00F22E18" w:rsidRPr="00F22E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</w:t>
      </w:r>
      <w:r w:rsidRPr="00F22E18">
        <w:rPr>
          <w:rFonts w:ascii="Times New Roman" w:eastAsia="Times New Roman" w:hAnsi="Times New Roman" w:cs="Times New Roman"/>
          <w:sz w:val="28"/>
          <w:szCs w:val="28"/>
        </w:rPr>
        <w:t>от 29.11.1999 № 1309 «О порядке создания убежищ и иных объектов гражданской обороны», приказами МЧС РФ от 21.07.2005 № 575 «Об утверждении Порядка содержания и использования защитных сооружений гражданской обороны в мирное время»,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2002 № 583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утверждении и введении в действие Правил эксплуатации защитных сооружений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гражданской обороны», в целях обеспечения сохранности и рационального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использования защитных сооружений и иных объектов гражданской обороны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ГО)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Борисоглебского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городского округа Воронежской области, </w:t>
      </w:r>
      <w:r w:rsidRPr="003249B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Борисоглебского городского округа Воронежской области </w:t>
      </w:r>
      <w:r w:rsidRPr="003249B7">
        <w:rPr>
          <w:rFonts w:ascii="Times New Roman" w:hAnsi="Times New Roman" w:cs="Times New Roman"/>
          <w:b/>
          <w:color w:val="000000"/>
          <w:spacing w:val="100"/>
          <w:sz w:val="28"/>
          <w:szCs w:val="28"/>
        </w:rPr>
        <w:t>постановляет:</w:t>
      </w: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прилагаемое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мерах по сохранению и рациональному использованию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ЗС 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Борисоглебского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Воронежской области.</w:t>
      </w: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руководителям предприятий и организаций, независимо от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и ведомственной принадлежности, расположенных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Борисоглебского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Воронежской области, на балансе которых находятся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ЗС ГО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использующие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ЗС ГО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находящиеся в федеральной собственности на 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оперативного управления или хозяйственного ведения:</w:t>
      </w: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сохранность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ЗС 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принимать меры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поддержанию их в состоянии постоянной готовности к использованию по назначению;</w:t>
      </w: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использовать в мирное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ЗС ГО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</w:t>
      </w:r>
      <w:r w:rsidR="0060772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экономики и обслуживания населения с сохранением возможности приведения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их в заданные сроки к готовности к использованию;</w:t>
      </w: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использовании, содержании, эксплуатации и определении технического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ЗС 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руководствоваться требованиями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свода правил 88.13330.2011 «СНиП II-11-77 «Защитные сооружения гражданской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обороны», утвержденного приказом Министерством строительства и жилищно-коммунального хозяйства Российской Федерации от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№ 59/пр.</w:t>
      </w:r>
    </w:p>
    <w:p w:rsidR="003249B7" w:rsidRDefault="003249B7" w:rsidP="00324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778B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411DC0" w:rsidRPr="00476B62" w:rsidRDefault="003249B7" w:rsidP="00324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исполнением настоящего постановления возложить на </w:t>
      </w:r>
      <w:r w:rsidR="00274B8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Борисоглебского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Воронежской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B89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Толстикова А.А.</w:t>
      </w:r>
    </w:p>
    <w:p w:rsidR="00411DC0" w:rsidRDefault="00411DC0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Pr="00476B62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162" w:rsidRDefault="00982162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B6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411DC0" w:rsidRPr="00476B62">
        <w:rPr>
          <w:rFonts w:ascii="Times New Roman" w:hAnsi="Times New Roman" w:cs="Times New Roman"/>
          <w:sz w:val="28"/>
          <w:szCs w:val="28"/>
        </w:rPr>
        <w:tab/>
      </w:r>
      <w:r w:rsidR="00476B62">
        <w:rPr>
          <w:rFonts w:ascii="Times New Roman" w:hAnsi="Times New Roman" w:cs="Times New Roman"/>
          <w:sz w:val="28"/>
          <w:szCs w:val="28"/>
        </w:rPr>
        <w:tab/>
      </w:r>
      <w:r w:rsidR="00943663">
        <w:rPr>
          <w:rFonts w:ascii="Times New Roman" w:hAnsi="Times New Roman" w:cs="Times New Roman"/>
          <w:sz w:val="28"/>
          <w:szCs w:val="28"/>
        </w:rPr>
        <w:t xml:space="preserve"> </w:t>
      </w:r>
      <w:r w:rsidRPr="00476B62">
        <w:rPr>
          <w:rFonts w:ascii="Times New Roman" w:hAnsi="Times New Roman" w:cs="Times New Roman"/>
          <w:sz w:val="28"/>
          <w:szCs w:val="28"/>
        </w:rPr>
        <w:t>А.</w:t>
      </w:r>
      <w:r w:rsidR="00411DC0" w:rsidRPr="00476B62">
        <w:rPr>
          <w:rFonts w:ascii="Times New Roman" w:hAnsi="Times New Roman" w:cs="Times New Roman"/>
          <w:sz w:val="28"/>
          <w:szCs w:val="28"/>
        </w:rPr>
        <w:t> В. </w:t>
      </w:r>
      <w:r w:rsidRPr="00476B62">
        <w:rPr>
          <w:rFonts w:ascii="Times New Roman" w:hAnsi="Times New Roman" w:cs="Times New Roman"/>
          <w:sz w:val="28"/>
          <w:szCs w:val="28"/>
        </w:rPr>
        <w:t>Пищугин</w:t>
      </w:r>
    </w:p>
    <w:p w:rsidR="00943663" w:rsidRDefault="00943663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89" w:rsidRDefault="00274B89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E18" w:rsidRPr="00006B6D" w:rsidRDefault="00F22E18" w:rsidP="00F22E18">
      <w:pPr>
        <w:pStyle w:val="a5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22E18" w:rsidRPr="00006B6D" w:rsidRDefault="00F22E18" w:rsidP="00F22E18">
      <w:pPr>
        <w:pStyle w:val="a5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06B6D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006B6D">
        <w:rPr>
          <w:sz w:val="28"/>
          <w:szCs w:val="28"/>
        </w:rPr>
        <w:t xml:space="preserve"> администрации</w:t>
      </w:r>
    </w:p>
    <w:p w:rsidR="00F22E18" w:rsidRPr="00006B6D" w:rsidRDefault="00F22E18" w:rsidP="00F22E18">
      <w:pPr>
        <w:pStyle w:val="a5"/>
        <w:ind w:left="5245"/>
        <w:jc w:val="center"/>
        <w:rPr>
          <w:sz w:val="28"/>
          <w:szCs w:val="28"/>
        </w:rPr>
      </w:pPr>
      <w:r w:rsidRPr="00006B6D">
        <w:rPr>
          <w:sz w:val="28"/>
          <w:szCs w:val="28"/>
        </w:rPr>
        <w:t>Борисоглебского городского округа</w:t>
      </w:r>
    </w:p>
    <w:p w:rsidR="00F22E18" w:rsidRPr="00006B6D" w:rsidRDefault="00F22E18" w:rsidP="00F22E18">
      <w:pPr>
        <w:pStyle w:val="a5"/>
        <w:ind w:left="5245"/>
        <w:jc w:val="center"/>
        <w:rPr>
          <w:sz w:val="28"/>
          <w:szCs w:val="28"/>
        </w:rPr>
      </w:pPr>
      <w:r w:rsidRPr="00006B6D">
        <w:rPr>
          <w:sz w:val="28"/>
          <w:szCs w:val="28"/>
        </w:rPr>
        <w:t>Воронежской области</w:t>
      </w:r>
    </w:p>
    <w:p w:rsidR="00F22E18" w:rsidRPr="00006B6D" w:rsidRDefault="00F22E18" w:rsidP="00F22E18">
      <w:pPr>
        <w:spacing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06B6D">
        <w:rPr>
          <w:rFonts w:ascii="Times New Roman" w:hAnsi="Times New Roman" w:cs="Times New Roman"/>
          <w:sz w:val="28"/>
          <w:szCs w:val="28"/>
        </w:rPr>
        <w:t>от ________________ № _______</w:t>
      </w:r>
    </w:p>
    <w:p w:rsidR="00F22E18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2E18" w:rsidRPr="003249B7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F21317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оложение</w:t>
      </w:r>
    </w:p>
    <w:p w:rsidR="00F22E18" w:rsidRPr="003249B7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мерах по сохранению и рациональному использованию защитных</w:t>
      </w:r>
    </w:p>
    <w:p w:rsidR="00F22E18" w:rsidRPr="003249B7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сооружений гражданской обороны на территории </w:t>
      </w:r>
    </w:p>
    <w:p w:rsidR="00F22E18" w:rsidRPr="003249B7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Борисоглебского городского округа Воронежской области</w:t>
      </w:r>
    </w:p>
    <w:p w:rsidR="00F22E18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Pr="003249B7" w:rsidRDefault="00F21317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положения.</w:t>
      </w:r>
    </w:p>
    <w:p w:rsidR="00F22E18" w:rsidRPr="005379B5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Pr="005379B5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</w:t>
      </w:r>
      <w:r w:rsidR="005379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79B5">
        <w:rPr>
          <w:rFonts w:ascii="Times New Roman" w:eastAsia="Times New Roman" w:hAnsi="Times New Roman" w:cs="Times New Roman"/>
          <w:sz w:val="28"/>
          <w:szCs w:val="28"/>
        </w:rPr>
        <w:t>м от 12.02.1998 № 28-ФЗ «О гражданской обороне»,</w:t>
      </w:r>
      <w:r w:rsidRPr="005379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379B5">
        <w:rPr>
          <w:rFonts w:ascii="Times New Roman" w:eastAsia="Times New Roman" w:hAnsi="Times New Roman" w:cs="Times New Roman"/>
          <w:sz w:val="28"/>
          <w:szCs w:val="28"/>
        </w:rPr>
        <w:t>от 29.11.1999 № 1309 «О порядке создания убежищ и иных объектов гражданской обороны»,</w:t>
      </w:r>
      <w:r w:rsidRPr="005379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379B5">
        <w:rPr>
          <w:rFonts w:ascii="Times New Roman" w:eastAsia="Times New Roman" w:hAnsi="Times New Roman" w:cs="Times New Roman"/>
          <w:sz w:val="28"/>
          <w:szCs w:val="28"/>
        </w:rPr>
        <w:t>приказами МЧС РФ от 21.07.2005 № 575 «Об утверждении Порядка содержания и использования защитных сооружений гражданской обороны в мирное время»</w:t>
      </w:r>
      <w:r w:rsidRPr="005379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5379B5">
        <w:rPr>
          <w:rFonts w:ascii="Times New Roman" w:eastAsia="Times New Roman" w:hAnsi="Times New Roman" w:cs="Times New Roman"/>
          <w:sz w:val="28"/>
          <w:szCs w:val="28"/>
        </w:rPr>
        <w:t xml:space="preserve">от 15.12.2002 № 583 «Об утверждении и введении в действие Правил эксплуатации защитных сооружений гражданской обороны»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Pr="00AF1418" w:rsidRDefault="00F21317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содержания защитных сооружений гражданской защиты в мирное</w:t>
      </w:r>
      <w:r w:rsidR="00F22E18" w:rsidRPr="00AF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время</w:t>
      </w:r>
      <w:r w:rsidR="00F22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22E18" w:rsidRPr="003249B7" w:rsidRDefault="00F22E18" w:rsidP="00F2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Содержание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защитных сооружений гражданской обороны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ГО) в мирное время обязано обеспечить постоянную 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помещений и оборудования систем жизнеобеспечения к переводу их в установленные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к использованию по предназначению и необходимые условия для безопасного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пребывания укрываемых в ЗС ГО, как в военное время, так и в условиях чрезвычайных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ситуаций мирного времени. 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поддержания ЗС ГО в готовности к использованию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предназначению в организациях создаются группы (звенья) по их обслуживанию.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необходимо обеспечить сохранность защитных свойств как ЗС ГО в целом, так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отдельных его элементов; герметизации и гидроизоляции всего ЗС ГО, инженерно-технического и специального оборудования, средств связи и оповещения ЗС ГО.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При содержании защитных сооружений ГО в мирное время запрещается: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перепланировка помещений;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устройство отверстий или проемов в ограждающих конструкциях;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герметизации и гидроизоляции;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демонтаж оборудования;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применение горючих строительных материалов для внутренней отделки помещений;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загромождение путей движения, входов в ЗС ГО и аварийных выходов;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оштукатуривание потолков и стен помещений;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облицовка стен керамической плиткой;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-окрашивание резиновых деталей уплотнения, резиновых амортизаторов,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хлопчатобумажных, прорезиненных и резиновых гибких вставок, металлических рукавов,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табличек с наименованием завода изготовителя и техническими данными инженерно-технического и специального оборудования;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застройка территории вблизи входов, аварийных выходов и наружных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воздухозаборных и вытяжных устройств ЗС ГО на расстоянии менее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документацией.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2.3. Допускается устройство в помещениях ЗС ГО временных легкосъемных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перегородок из негорючих и нетоксичных материалов с учетом возможности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демонтажа в период приведения ЗС ГО в готовность к приему укрываемых, но не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 6 часов.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2.4. Инженерно-техническое и специальное оборудование, средства связи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оповещения ЗС ГО необходимо содержать в исправном состоянии и готовности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использованию по назначению.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2.5. Содержание, эксплуатация, текущий и плановый ремонты инженерно-</w:t>
      </w:r>
    </w:p>
    <w:p w:rsidR="00F22E18" w:rsidRPr="003249B7" w:rsidRDefault="00F22E18" w:rsidP="00F2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технического и специального оборудования, средств связи и оповещения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осуществляются в соответствии с технической документацией.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2.6. Использование систем воздухоснабжения ЗС ГО в мирное время допускается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по режиму чистой вентиляции.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2.7. В мирное время запрещается использование следующих элементов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инженерно-технического и специального оборудования ЗС ГО: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вентиляционных систем защищенной дизельной электростанции;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фильтров поглотителей;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фильтров для очистки воздуха от окиси углерода;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средств регенерации воздуха;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гравийных воздухоохладителей;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аварийных резервуаров для сбора фекалии. Задвижки на выпусках из резервуаров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быть закрыты.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2.8. При использовании ЗС ГО в мирное время необходимо: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поддерживать температуру в помещениях в соответствии с требованиями проекта;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защиту от атмосферных осадков и поверхностных вод входов и аварийных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выходов;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проводить окраску и ремонт помещений и оборудования систем жизнеобеспечения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установленными правилами;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закрыть и опечатать герметические клапаны, установленные до и после фильтров-поглотителей, устройств регенерации и фильтров для очистки воздуха от окиси углерода;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в напорных емкостях аварийного запаса питьевой воды проток воды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 обменом ее в течение 2 суток;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содержать емкости для питьевой воды технически исправными;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закрыть и опечатать вспомогательные помещения, а также санузлы, не используемые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в хозяйственных целях;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законсервировать дизельные электростанции;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обеспечить открываемые защитно-герметические и герметические ворота и двери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подставками.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2.9. При использовании ЗС ГО в части соблюдения противопожарных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надлежит руководствоваться требованиями пожарной безопасности 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в зависимости от назначения помещений ЗС ГО в мирное время.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Pr="003249B7" w:rsidRDefault="00F21317" w:rsidP="00F22E1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использования защитных сооружений гражданской обороны в мирное</w:t>
      </w:r>
      <w:r w:rsidR="00F22E18" w:rsidRPr="00AF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</w:t>
      </w:r>
      <w:r w:rsidR="00F22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22E18" w:rsidRDefault="00F22E18" w:rsidP="00F2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3.1. В соответствии с постановлением Правительства Российской Федерации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.11.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1999 № 1309 «О порядке создания убежищ и иных объектов гражданской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обороны» ЗС ГО в мирное время могут использоваться в интересах экономики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обслуживания населения.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3.2. Основные помещения ЗС ГО разрешается использовать при выполнении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 требований действующих нормативных документов к помещению данного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функционального назначения под: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санитарно-бытовые помещения;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 культурного обслуживания и помещения для учебных занятий;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производственные помещения, в которых осуществляются технологические процессы,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сопровождающиеся выделением вредных жидкостей, паров и газов, опасных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 и не требующие естественного освещения;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технологические, транспортные и пешеходные тоннели;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 дежурных электриков, связистов, ремонтных бригад;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гаражи для легковых автомобилей, подземные стоянки автокаров и автомобилей;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складские помещения для хранения несгораемых, а также для сгораемых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автоматической системы пожаротушения;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 торговли и питания (магазины, залы столовых, буфеты, кафе, закусочные);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спортивные помещения (стрелковые тиры и залы для спортивных занятий);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 бытового обслуживания населения (ателье, мастерские, приемные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пункты);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вспомогательные (подсобные) помещения лечебных учреждений.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 использовании ЗС ГО под складские помещения, стоянки автомобилей,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мастерские допускается загрузка помещений из расчета обеспечения приема 50 %,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укрываемых от расчетной вместимости сооружения (без освобождения от хранимого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имущества).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Освобождение помещений от имущества осуществляется при приведении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ЗС ГО в готовность к приему укрываемых в срок не более 6 часов.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3.4. Размещение и складирование имущества осуществляется 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3.5. Вспомогательные помещения ЗС ГО использовать в мирное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запрещается, за исключением помещений санузлов. Помещения санузлов могут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использованы под кладовые, склады и другие подсобные помещения. В этом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санузел отключается от системы канализации, а смонтированное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консервируется без его демонтажа.</w:t>
      </w:r>
    </w:p>
    <w:p w:rsidR="00F22E18" w:rsidRDefault="00F22E18" w:rsidP="00F2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Default="00F21317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финансирования мероприятий по содержанию, использованию и</w:t>
      </w:r>
      <w:r w:rsidR="00F22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сохранению защитных сооружений гражданской обороны</w:t>
      </w:r>
      <w:r w:rsidR="00F22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22E18" w:rsidRPr="003249B7" w:rsidRDefault="00F22E18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4.1. Финансирование мероприятий по сохранению, накоплению фонда ЗС 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поддержанию их в готовности к приему укрываемых, использованию для нужд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экономики и обеспечения их сохранности осуществляется в порядке, определенном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РФ от 16 марта 2000 г. № 227 «О возмещении расходов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подготовку и проведение мероприятий по гражданской обороне», а также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Федеральным законом от 12 февраля 1998 г. № 28-ФЗ «О гражданской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обороне».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Обеспечение мероприятий по содержанию, использованию и сохранению 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ГО, находящихся в муниципальной собственности, является расходным обязательством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 бюджета и производится в пределах лимитов бюджетных обязательств на 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на текущий год.</w:t>
      </w: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Обеспечение мероприятий по содержанию, использованию и сохранению ЗС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ГО организаций независимо от их организационно-правовых форм собственности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за счет средств организаций.</w:t>
      </w:r>
    </w:p>
    <w:p w:rsidR="00F22E18" w:rsidRDefault="00F22E18" w:rsidP="00F2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Pr="003249B7" w:rsidRDefault="00F21317" w:rsidP="00F2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Контроль и ответственность за сохранением и рациональным использованием</w:t>
      </w:r>
      <w:r w:rsidR="00F22E18" w:rsidRPr="00607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22E18" w:rsidRPr="003249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защитных сооружений гражданской обороны</w:t>
      </w:r>
      <w:r w:rsidR="00F22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22E18" w:rsidRDefault="00F22E18" w:rsidP="00F2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E18" w:rsidRPr="003249B7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5.1. Порядок контроля за сохранением и рациональным использованием ЗС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 «Правилами эксплуатации защитных сооружений гражданской обороны»,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утвержденными приказом МЧС России от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2002 № 583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2E18" w:rsidRPr="00607722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5.2. Руководители предприятий и организаций, независимо от форм собственности</w:t>
      </w:r>
      <w:r w:rsidRPr="0060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 ведомственной принадлежности, на балансе которых находятся ЗС ГО или</w:t>
      </w:r>
      <w:r w:rsidRPr="0060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49B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использующие ЗС ГО находящиеся в федеральной собственности на праве оперативного</w:t>
      </w:r>
      <w:r w:rsidRPr="00607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или хозяйственного ведения несут ответственность за организацию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772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сохранности ЗС ГО на подведомственных территориях и объектах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772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законодательством Российской Федерации.</w:t>
      </w:r>
    </w:p>
    <w:p w:rsidR="00F22E18" w:rsidRDefault="00F22E18" w:rsidP="00F22E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9B7" w:rsidRDefault="003249B7" w:rsidP="00411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9B7" w:rsidSect="000B60D4">
      <w:headerReference w:type="default" r:id="rId8"/>
      <w:pgSz w:w="11906" w:h="16838"/>
      <w:pgMar w:top="567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1D" w:rsidRDefault="00FC201D" w:rsidP="00FD7653">
      <w:pPr>
        <w:spacing w:after="0" w:line="240" w:lineRule="auto"/>
      </w:pPr>
      <w:r>
        <w:separator/>
      </w:r>
    </w:p>
  </w:endnote>
  <w:endnote w:type="continuationSeparator" w:id="0">
    <w:p w:rsidR="00FC201D" w:rsidRDefault="00FC201D" w:rsidP="00FD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1D" w:rsidRDefault="00FC201D" w:rsidP="00FD7653">
      <w:pPr>
        <w:spacing w:after="0" w:line="240" w:lineRule="auto"/>
      </w:pPr>
      <w:r>
        <w:separator/>
      </w:r>
    </w:p>
  </w:footnote>
  <w:footnote w:type="continuationSeparator" w:id="0">
    <w:p w:rsidR="00FC201D" w:rsidRDefault="00FC201D" w:rsidP="00FD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56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7206" w:rsidRDefault="00A77206">
        <w:pPr>
          <w:pStyle w:val="a6"/>
          <w:jc w:val="right"/>
        </w:pPr>
        <w:r w:rsidRPr="00A772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72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72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095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772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2162"/>
    <w:rsid w:val="00000177"/>
    <w:rsid w:val="0000085B"/>
    <w:rsid w:val="000024D9"/>
    <w:rsid w:val="00004A8F"/>
    <w:rsid w:val="00073EE6"/>
    <w:rsid w:val="000B60D4"/>
    <w:rsid w:val="00116DB8"/>
    <w:rsid w:val="0012450C"/>
    <w:rsid w:val="00191E51"/>
    <w:rsid w:val="001C280C"/>
    <w:rsid w:val="002460E4"/>
    <w:rsid w:val="0024678C"/>
    <w:rsid w:val="00255DFF"/>
    <w:rsid w:val="00274B89"/>
    <w:rsid w:val="002B0E46"/>
    <w:rsid w:val="002F7E9B"/>
    <w:rsid w:val="00300B84"/>
    <w:rsid w:val="003249B7"/>
    <w:rsid w:val="00343600"/>
    <w:rsid w:val="003801F0"/>
    <w:rsid w:val="003806DA"/>
    <w:rsid w:val="00411DC0"/>
    <w:rsid w:val="0044212E"/>
    <w:rsid w:val="004762AD"/>
    <w:rsid w:val="00476B62"/>
    <w:rsid w:val="004B6D27"/>
    <w:rsid w:val="004C6910"/>
    <w:rsid w:val="004D0955"/>
    <w:rsid w:val="005313A2"/>
    <w:rsid w:val="005379B5"/>
    <w:rsid w:val="00607722"/>
    <w:rsid w:val="006406F0"/>
    <w:rsid w:val="006943B4"/>
    <w:rsid w:val="006E4663"/>
    <w:rsid w:val="00760B3D"/>
    <w:rsid w:val="00794F9E"/>
    <w:rsid w:val="007C1933"/>
    <w:rsid w:val="0081174E"/>
    <w:rsid w:val="008620FC"/>
    <w:rsid w:val="008D7163"/>
    <w:rsid w:val="008E70A7"/>
    <w:rsid w:val="00930D1D"/>
    <w:rsid w:val="00943663"/>
    <w:rsid w:val="00946B9A"/>
    <w:rsid w:val="00960BF8"/>
    <w:rsid w:val="00974907"/>
    <w:rsid w:val="00977DF9"/>
    <w:rsid w:val="00982162"/>
    <w:rsid w:val="00A50C93"/>
    <w:rsid w:val="00A77206"/>
    <w:rsid w:val="00AF1418"/>
    <w:rsid w:val="00AF4744"/>
    <w:rsid w:val="00AF589E"/>
    <w:rsid w:val="00B535DC"/>
    <w:rsid w:val="00B9599E"/>
    <w:rsid w:val="00BD6755"/>
    <w:rsid w:val="00C24666"/>
    <w:rsid w:val="00C5296A"/>
    <w:rsid w:val="00CE25D1"/>
    <w:rsid w:val="00D508C0"/>
    <w:rsid w:val="00D5434A"/>
    <w:rsid w:val="00D92762"/>
    <w:rsid w:val="00D97459"/>
    <w:rsid w:val="00DB4A97"/>
    <w:rsid w:val="00DE0C28"/>
    <w:rsid w:val="00DF3E64"/>
    <w:rsid w:val="00E00E0C"/>
    <w:rsid w:val="00E42275"/>
    <w:rsid w:val="00E92AED"/>
    <w:rsid w:val="00EC407E"/>
    <w:rsid w:val="00F21317"/>
    <w:rsid w:val="00F22E18"/>
    <w:rsid w:val="00F6081A"/>
    <w:rsid w:val="00F65E3F"/>
    <w:rsid w:val="00FB72CF"/>
    <w:rsid w:val="00FC12C5"/>
    <w:rsid w:val="00FC201D"/>
    <w:rsid w:val="00FD7653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5B65"/>
  <w15:docId w15:val="{605C4AF2-23F3-4A4E-95C5-D20A49E5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821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82162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8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1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7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3"/>
  </w:style>
  <w:style w:type="paragraph" w:styleId="a8">
    <w:name w:val="footer"/>
    <w:basedOn w:val="a"/>
    <w:link w:val="a9"/>
    <w:uiPriority w:val="99"/>
    <w:unhideWhenUsed/>
    <w:rsid w:val="00FD7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DB20-2DC1-4C1A-B52A-7B49B3E5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Галина Владимировна</dc:creator>
  <cp:lastModifiedBy>Бармичев Владимир Вячеславович</cp:lastModifiedBy>
  <cp:revision>20</cp:revision>
  <cp:lastPrinted>2022-03-29T05:40:00Z</cp:lastPrinted>
  <dcterms:created xsi:type="dcterms:W3CDTF">2021-07-27T13:21:00Z</dcterms:created>
  <dcterms:modified xsi:type="dcterms:W3CDTF">2022-04-05T11:30:00Z</dcterms:modified>
</cp:coreProperties>
</file>