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714" w:rsidRPr="003D75F8" w:rsidRDefault="001B3714" w:rsidP="001B3714">
      <w:pPr>
        <w:pStyle w:val="2"/>
        <w:spacing w:after="0" w:line="240" w:lineRule="auto"/>
        <w:jc w:val="center"/>
        <w:rPr>
          <w:sz w:val="28"/>
          <w:szCs w:val="28"/>
        </w:rPr>
      </w:pPr>
      <w:r w:rsidRPr="003D75F8">
        <w:rPr>
          <w:noProof/>
          <w:sz w:val="28"/>
          <w:szCs w:val="28"/>
          <w:lang w:eastAsia="ru-RU"/>
        </w:rPr>
        <w:drawing>
          <wp:inline distT="0" distB="0" distL="0" distR="0">
            <wp:extent cx="523875" cy="647700"/>
            <wp:effectExtent l="19050" t="0" r="9525" b="0"/>
            <wp:docPr id="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srcRect/>
                    <a:stretch>
                      <a:fillRect/>
                    </a:stretch>
                  </pic:blipFill>
                  <pic:spPr bwMode="auto">
                    <a:xfrm>
                      <a:off x="0" y="0"/>
                      <a:ext cx="523875" cy="647700"/>
                    </a:xfrm>
                    <a:prstGeom prst="rect">
                      <a:avLst/>
                    </a:prstGeom>
                    <a:noFill/>
                    <a:ln w="9525">
                      <a:noFill/>
                      <a:miter lim="800000"/>
                      <a:headEnd/>
                      <a:tailEnd/>
                    </a:ln>
                  </pic:spPr>
                </pic:pic>
              </a:graphicData>
            </a:graphic>
          </wp:inline>
        </w:drawing>
      </w:r>
    </w:p>
    <w:p w:rsidR="001B3714" w:rsidRPr="003D75F8" w:rsidRDefault="001B3714" w:rsidP="001B3714">
      <w:pPr>
        <w:pStyle w:val="2"/>
        <w:spacing w:after="0" w:line="240" w:lineRule="auto"/>
        <w:jc w:val="center"/>
        <w:rPr>
          <w:b/>
          <w:sz w:val="28"/>
          <w:szCs w:val="28"/>
        </w:rPr>
      </w:pPr>
    </w:p>
    <w:p w:rsidR="001B3714" w:rsidRPr="00D70D4E" w:rsidRDefault="001B3714" w:rsidP="001B3714">
      <w:pPr>
        <w:jc w:val="center"/>
        <w:outlineLvl w:val="0"/>
        <w:rPr>
          <w:b/>
          <w:sz w:val="28"/>
          <w:szCs w:val="28"/>
        </w:rPr>
      </w:pPr>
      <w:r w:rsidRPr="00D70D4E">
        <w:rPr>
          <w:b/>
          <w:sz w:val="28"/>
          <w:szCs w:val="28"/>
        </w:rPr>
        <w:t xml:space="preserve">Администрация Борисоглебского </w:t>
      </w:r>
    </w:p>
    <w:p w:rsidR="001B3714" w:rsidRPr="00D70D4E" w:rsidRDefault="001B3714" w:rsidP="001B3714">
      <w:pPr>
        <w:jc w:val="center"/>
        <w:outlineLvl w:val="0"/>
        <w:rPr>
          <w:b/>
          <w:sz w:val="28"/>
          <w:szCs w:val="28"/>
        </w:rPr>
      </w:pPr>
      <w:r w:rsidRPr="00D70D4E">
        <w:rPr>
          <w:b/>
          <w:sz w:val="28"/>
          <w:szCs w:val="28"/>
        </w:rPr>
        <w:t xml:space="preserve">городского округа </w:t>
      </w:r>
    </w:p>
    <w:p w:rsidR="001B3714" w:rsidRPr="00D70D4E" w:rsidRDefault="001B3714" w:rsidP="001B3714">
      <w:pPr>
        <w:pStyle w:val="2"/>
        <w:spacing w:after="0" w:line="240" w:lineRule="auto"/>
        <w:jc w:val="center"/>
        <w:outlineLvl w:val="0"/>
        <w:rPr>
          <w:b/>
          <w:sz w:val="28"/>
          <w:szCs w:val="28"/>
        </w:rPr>
      </w:pPr>
      <w:r w:rsidRPr="00D70D4E">
        <w:rPr>
          <w:b/>
          <w:sz w:val="28"/>
          <w:szCs w:val="28"/>
        </w:rPr>
        <w:t>Воронежской области</w:t>
      </w:r>
    </w:p>
    <w:p w:rsidR="001B3714" w:rsidRPr="00D70D4E" w:rsidRDefault="001B3714" w:rsidP="001B3714">
      <w:pPr>
        <w:pStyle w:val="2"/>
        <w:spacing w:after="0" w:line="240" w:lineRule="auto"/>
        <w:rPr>
          <w:sz w:val="28"/>
          <w:szCs w:val="28"/>
        </w:rPr>
      </w:pPr>
    </w:p>
    <w:p w:rsidR="001B3714" w:rsidRPr="00D70D4E" w:rsidRDefault="001B3714" w:rsidP="001B3714">
      <w:pPr>
        <w:pStyle w:val="2"/>
        <w:spacing w:after="0" w:line="240" w:lineRule="auto"/>
        <w:jc w:val="center"/>
        <w:outlineLvl w:val="0"/>
        <w:rPr>
          <w:b/>
          <w:sz w:val="28"/>
          <w:szCs w:val="28"/>
        </w:rPr>
      </w:pPr>
      <w:r w:rsidRPr="00D70D4E">
        <w:rPr>
          <w:b/>
          <w:sz w:val="28"/>
          <w:szCs w:val="28"/>
        </w:rPr>
        <w:t xml:space="preserve">П О С Т А Н О В Л Е Н И Е </w:t>
      </w:r>
    </w:p>
    <w:p w:rsidR="001B3714" w:rsidRPr="00D70D4E" w:rsidRDefault="001B3714" w:rsidP="001B3714">
      <w:pPr>
        <w:pStyle w:val="2"/>
        <w:spacing w:after="0" w:line="240" w:lineRule="auto"/>
        <w:rPr>
          <w:sz w:val="28"/>
          <w:szCs w:val="28"/>
        </w:rPr>
      </w:pPr>
    </w:p>
    <w:p w:rsidR="001B3714" w:rsidRDefault="001B3714" w:rsidP="001B3714">
      <w:pPr>
        <w:pStyle w:val="2"/>
        <w:spacing w:after="0" w:line="240" w:lineRule="auto"/>
      </w:pPr>
    </w:p>
    <w:p w:rsidR="001B3714" w:rsidRPr="003D75F8" w:rsidRDefault="001B3714" w:rsidP="001B3714">
      <w:pPr>
        <w:pStyle w:val="2"/>
        <w:spacing w:after="0" w:line="240" w:lineRule="auto"/>
        <w:rPr>
          <w:sz w:val="28"/>
          <w:szCs w:val="28"/>
        </w:rPr>
      </w:pPr>
      <w:r>
        <w:t>о</w:t>
      </w:r>
      <w:r w:rsidRPr="003D75F8">
        <w:t xml:space="preserve">т </w:t>
      </w:r>
      <w:r w:rsidR="00857D7B" w:rsidRPr="00857D7B">
        <w:t>15</w:t>
      </w:r>
      <w:r w:rsidR="00857D7B">
        <w:t xml:space="preserve">.12.2023 </w:t>
      </w:r>
      <w:r w:rsidRPr="003D75F8">
        <w:t xml:space="preserve">№ </w:t>
      </w:r>
      <w:r w:rsidR="00857D7B" w:rsidRPr="00857D7B">
        <w:t>3800</w:t>
      </w:r>
      <w:r w:rsidR="00E4748F">
        <w:t xml:space="preserve"> </w:t>
      </w:r>
      <w:r w:rsidR="00E4748F">
        <w:br/>
        <w:t xml:space="preserve">     </w:t>
      </w:r>
      <w:r w:rsidRPr="003D75F8">
        <w:t>г. Борисоглебск</w:t>
      </w:r>
    </w:p>
    <w:p w:rsidR="001B3714" w:rsidRPr="003D75F8" w:rsidRDefault="00E4748F" w:rsidP="001B3714">
      <w:pPr>
        <w:pStyle w:val="2"/>
        <w:spacing w:after="0" w:line="240" w:lineRule="auto"/>
        <w:rPr>
          <w:sz w:val="28"/>
          <w:szCs w:val="28"/>
          <w:u w:val="single"/>
        </w:rPr>
      </w:pPr>
      <w:r>
        <w:rPr>
          <w:noProof/>
          <w:sz w:val="28"/>
          <w:szCs w:val="28"/>
        </w:rPr>
        <w:pict>
          <v:shapetype id="_x0000_t202" coordsize="21600,21600" o:spt="202" path="m,l,21600r21600,l21600,xe">
            <v:stroke joinstyle="miter"/>
            <v:path gradientshapeok="t" o:connecttype="rect"/>
          </v:shapetype>
          <v:shape id="Надпись 4" o:spid="_x0000_s1026" type="#_x0000_t202" style="position:absolute;margin-left:-3.85pt;margin-top:14.5pt;width:266.2pt;height:171.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" strokecolor="white">
            <v:textbox>
              <w:txbxContent>
                <w:p w:rsidR="001B3714" w:rsidRPr="002D6C54" w:rsidRDefault="001B3714" w:rsidP="001B3714">
                  <w:pPr>
                    <w:jc w:val="both"/>
                    <w:rPr>
                      <w:b/>
                      <w:sz w:val="28"/>
                      <w:szCs w:val="28"/>
                    </w:rPr>
                  </w:pPr>
                  <w:bookmarkStart w:id="0" w:name="_GoBack"/>
                  <w:r w:rsidRPr="001B3714">
                    <w:rPr>
                      <w:bCs/>
                      <w:sz w:val="28"/>
                      <w:szCs w:val="28"/>
                    </w:rPr>
                    <w:t>Об утверждении Положения о проведении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Борисоглебского городского округа Воронежской области и карт соответствующего</w:t>
                  </w:r>
                  <w:r w:rsidRPr="002D6C54">
                    <w:rPr>
                      <w:b/>
                      <w:sz w:val="28"/>
                      <w:szCs w:val="28"/>
                    </w:rPr>
                    <w:t xml:space="preserve"> </w:t>
                  </w:r>
                  <w:r w:rsidRPr="001B3714">
                    <w:rPr>
                      <w:bCs/>
                      <w:sz w:val="28"/>
                      <w:szCs w:val="28"/>
                    </w:rPr>
                    <w:t>маршрута</w:t>
                  </w:r>
                  <w:bookmarkEnd w:id="0"/>
                  <w:r w:rsidRPr="001B3714">
                    <w:rPr>
                      <w:bCs/>
                      <w:sz w:val="28"/>
                      <w:szCs w:val="28"/>
                    </w:rPr>
                    <w:t xml:space="preserve"> </w:t>
                  </w:r>
                </w:p>
                <w:p w:rsidR="001B3714" w:rsidRPr="001C4D78" w:rsidRDefault="001B3714" w:rsidP="001B3714">
                  <w:pPr>
                    <w:rPr>
                      <w:sz w:val="28"/>
                      <w:szCs w:val="28"/>
                    </w:rPr>
                  </w:pPr>
                </w:p>
              </w:txbxContent>
            </v:textbox>
          </v:shape>
        </w:pict>
      </w:r>
    </w:p>
    <w:p w:rsidR="001B3714" w:rsidRPr="003D75F8" w:rsidRDefault="001B3714" w:rsidP="001B3714">
      <w:pPr>
        <w:pStyle w:val="2"/>
        <w:spacing w:after="0" w:line="240" w:lineRule="auto"/>
        <w:ind w:firstLine="709"/>
        <w:rPr>
          <w:sz w:val="28"/>
          <w:szCs w:val="28"/>
        </w:rPr>
      </w:pPr>
    </w:p>
    <w:p w:rsidR="001B3714" w:rsidRPr="003D75F8" w:rsidRDefault="001B3714" w:rsidP="001B3714">
      <w:pPr>
        <w:pStyle w:val="2"/>
        <w:spacing w:after="0" w:line="240" w:lineRule="auto"/>
        <w:ind w:firstLine="709"/>
        <w:rPr>
          <w:sz w:val="28"/>
          <w:szCs w:val="28"/>
        </w:rPr>
      </w:pPr>
    </w:p>
    <w:p w:rsidR="001B3714" w:rsidRPr="003D75F8" w:rsidRDefault="001B3714" w:rsidP="001B3714">
      <w:pPr>
        <w:pStyle w:val="2"/>
        <w:spacing w:after="0" w:line="240" w:lineRule="auto"/>
        <w:ind w:firstLine="709"/>
        <w:rPr>
          <w:sz w:val="28"/>
          <w:szCs w:val="28"/>
        </w:rPr>
      </w:pPr>
    </w:p>
    <w:p w:rsidR="001B3714" w:rsidRPr="003D75F8" w:rsidRDefault="001B3714" w:rsidP="001B3714">
      <w:pPr>
        <w:rPr>
          <w:sz w:val="28"/>
          <w:szCs w:val="28"/>
        </w:rPr>
      </w:pPr>
    </w:p>
    <w:p w:rsidR="001B3714" w:rsidRPr="003D75F8" w:rsidRDefault="001B3714" w:rsidP="001B3714">
      <w:pPr>
        <w:rPr>
          <w:sz w:val="28"/>
          <w:szCs w:val="28"/>
        </w:rPr>
      </w:pPr>
    </w:p>
    <w:p w:rsidR="001B3714" w:rsidRPr="003D75F8" w:rsidRDefault="001B3714" w:rsidP="001B3714">
      <w:pPr>
        <w:rPr>
          <w:sz w:val="28"/>
          <w:szCs w:val="28"/>
        </w:rPr>
      </w:pPr>
    </w:p>
    <w:p w:rsidR="001B3714" w:rsidRPr="003D75F8" w:rsidRDefault="001B3714" w:rsidP="001B3714">
      <w:pPr>
        <w:shd w:val="clear" w:color="auto" w:fill="FFFFFF"/>
        <w:rPr>
          <w:sz w:val="28"/>
          <w:szCs w:val="28"/>
        </w:rPr>
      </w:pPr>
    </w:p>
    <w:p w:rsidR="001B3714" w:rsidRPr="003D75F8" w:rsidRDefault="001B3714" w:rsidP="001B3714">
      <w:pPr>
        <w:pStyle w:val="2"/>
        <w:spacing w:after="0" w:line="240" w:lineRule="auto"/>
        <w:ind w:firstLine="709"/>
        <w:rPr>
          <w:sz w:val="28"/>
          <w:szCs w:val="28"/>
        </w:rPr>
      </w:pPr>
    </w:p>
    <w:p w:rsidR="001B3714" w:rsidRDefault="001B3714" w:rsidP="001B3714">
      <w:pPr>
        <w:ind w:firstLine="720"/>
        <w:jc w:val="both"/>
        <w:rPr>
          <w:sz w:val="28"/>
          <w:szCs w:val="28"/>
        </w:rPr>
      </w:pPr>
    </w:p>
    <w:p w:rsidR="001B3714" w:rsidRDefault="001B3714" w:rsidP="001B3714">
      <w:pPr>
        <w:ind w:firstLine="720"/>
        <w:jc w:val="both"/>
        <w:rPr>
          <w:sz w:val="28"/>
          <w:szCs w:val="28"/>
        </w:rPr>
      </w:pPr>
    </w:p>
    <w:p w:rsidR="001B3714" w:rsidRDefault="001B3714" w:rsidP="001B3714">
      <w:pPr>
        <w:ind w:firstLine="720"/>
        <w:jc w:val="both"/>
        <w:rPr>
          <w:sz w:val="28"/>
          <w:szCs w:val="28"/>
        </w:rPr>
      </w:pPr>
    </w:p>
    <w:p w:rsidR="001B3714" w:rsidRDefault="001B3714" w:rsidP="001B3714">
      <w:pPr>
        <w:ind w:firstLine="720"/>
        <w:jc w:val="both"/>
        <w:rPr>
          <w:b/>
          <w:sz w:val="28"/>
          <w:szCs w:val="28"/>
        </w:rPr>
      </w:pPr>
      <w:r>
        <w:rPr>
          <w:sz w:val="28"/>
          <w:szCs w:val="28"/>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w:t>
      </w:r>
      <w:r w:rsidRPr="003D75F8">
        <w:rPr>
          <w:sz w:val="28"/>
          <w:szCs w:val="28"/>
        </w:rPr>
        <w:t>о исполнение Федерального закона от 06.10.2003 № 131-ФЗ «Об общих принципах организации местного самоупр</w:t>
      </w:r>
      <w:r>
        <w:rPr>
          <w:sz w:val="28"/>
          <w:szCs w:val="28"/>
        </w:rPr>
        <w:t xml:space="preserve">авления в Российской Федерации», </w:t>
      </w:r>
      <w:r w:rsidRPr="003D75F8">
        <w:rPr>
          <w:sz w:val="28"/>
          <w:szCs w:val="28"/>
        </w:rPr>
        <w:t xml:space="preserve">Устава Борисоглебского городского округа Воронежской области, </w:t>
      </w:r>
      <w:r>
        <w:rPr>
          <w:sz w:val="28"/>
          <w:szCs w:val="28"/>
        </w:rPr>
        <w:t>администрация Борисоглебского городск</w:t>
      </w:r>
      <w:r w:rsidR="00A65A81">
        <w:rPr>
          <w:sz w:val="28"/>
          <w:szCs w:val="28"/>
        </w:rPr>
        <w:t xml:space="preserve">ого округа Воронежской области </w:t>
      </w:r>
      <w:r w:rsidRPr="003D75F8">
        <w:rPr>
          <w:b/>
          <w:sz w:val="28"/>
          <w:szCs w:val="28"/>
        </w:rPr>
        <w:t xml:space="preserve">п о с </w:t>
      </w:r>
      <w:proofErr w:type="gramStart"/>
      <w:r w:rsidRPr="003D75F8">
        <w:rPr>
          <w:b/>
          <w:sz w:val="28"/>
          <w:szCs w:val="28"/>
        </w:rPr>
        <w:t>т</w:t>
      </w:r>
      <w:proofErr w:type="gramEnd"/>
      <w:r w:rsidRPr="003D75F8">
        <w:rPr>
          <w:b/>
          <w:sz w:val="28"/>
          <w:szCs w:val="28"/>
        </w:rPr>
        <w:t xml:space="preserve"> а н о в л я е т:</w:t>
      </w:r>
    </w:p>
    <w:p w:rsidR="00434BFF" w:rsidRPr="00434BFF" w:rsidRDefault="001B3714" w:rsidP="00434BFF">
      <w:pPr>
        <w:ind w:firstLine="709"/>
        <w:jc w:val="both"/>
        <w:rPr>
          <w:rFonts w:eastAsia="Arial Unicode MS"/>
          <w:bCs/>
          <w:color w:val="000000"/>
          <w:sz w:val="28"/>
          <w:szCs w:val="28"/>
          <w:lang w:eastAsia="en-US" w:bidi="en-US"/>
        </w:rPr>
      </w:pPr>
      <w:r w:rsidRPr="001B3714">
        <w:rPr>
          <w:kern w:val="2"/>
          <w:sz w:val="28"/>
          <w:szCs w:val="28"/>
          <w:lang w:eastAsia="zh-CN" w:bidi="hi-IN"/>
        </w:rPr>
        <w:t xml:space="preserve">1. Утвердить </w:t>
      </w:r>
      <w:r w:rsidR="00A65A81">
        <w:rPr>
          <w:kern w:val="2"/>
          <w:sz w:val="28"/>
          <w:szCs w:val="28"/>
          <w:lang w:eastAsia="zh-CN" w:bidi="hi-IN"/>
        </w:rPr>
        <w:t xml:space="preserve">прилагаемое </w:t>
      </w:r>
      <w:r w:rsidRPr="00434BFF">
        <w:rPr>
          <w:kern w:val="2"/>
          <w:sz w:val="28"/>
          <w:szCs w:val="28"/>
          <w:lang w:eastAsia="zh-CN" w:bidi="hi-IN"/>
        </w:rPr>
        <w:t xml:space="preserve">Положение </w:t>
      </w:r>
      <w:r w:rsidR="00434BFF" w:rsidRPr="00434BFF">
        <w:rPr>
          <w:rFonts w:eastAsia="Arial Unicode MS"/>
          <w:bCs/>
          <w:color w:val="000000"/>
          <w:sz w:val="28"/>
          <w:szCs w:val="28"/>
          <w:lang w:eastAsia="en-US" w:bidi="en-US"/>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Борисоглебского городского округа Воронежской области и карт соответствующего маршрута.</w:t>
      </w:r>
    </w:p>
    <w:p w:rsidR="00A65A81" w:rsidRDefault="00434BFF" w:rsidP="00434BFF">
      <w:pPr>
        <w:ind w:right="-143" w:firstLine="709"/>
        <w:jc w:val="both"/>
        <w:rPr>
          <w:sz w:val="28"/>
          <w:szCs w:val="28"/>
        </w:rPr>
      </w:pPr>
      <w:r>
        <w:rPr>
          <w:kern w:val="2"/>
          <w:sz w:val="28"/>
          <w:szCs w:val="28"/>
          <w:lang w:eastAsia="zh-CN" w:bidi="hi-IN"/>
        </w:rPr>
        <w:t>2</w:t>
      </w:r>
      <w:r w:rsidR="001B3714">
        <w:rPr>
          <w:sz w:val="28"/>
          <w:szCs w:val="28"/>
        </w:rPr>
        <w:t xml:space="preserve">. </w:t>
      </w:r>
      <w:r w:rsidR="00A65A81">
        <w:rPr>
          <w:sz w:val="28"/>
          <w:szCs w:val="28"/>
        </w:rPr>
        <w:t>Данное постановление опубликовать в газете «Муниципальный вестник Борисоглебского городского округа Воронежской области» и разместить на официальном сайте администрации Борисоглебского городского округа Воронежской области в сети Интернет.</w:t>
      </w:r>
    </w:p>
    <w:p w:rsidR="001B3714" w:rsidRPr="003D75F8" w:rsidRDefault="001B3714" w:rsidP="00A65A81">
      <w:pPr>
        <w:ind w:right="-143" w:firstLine="709"/>
        <w:jc w:val="both"/>
        <w:rPr>
          <w:sz w:val="28"/>
          <w:szCs w:val="28"/>
        </w:rPr>
      </w:pPr>
      <w:r>
        <w:rPr>
          <w:sz w:val="28"/>
          <w:szCs w:val="28"/>
        </w:rPr>
        <w:t>3</w:t>
      </w:r>
      <w:r w:rsidRPr="003D75F8">
        <w:rPr>
          <w:sz w:val="28"/>
          <w:szCs w:val="28"/>
        </w:rPr>
        <w:t>. 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А.В.Морозова.</w:t>
      </w:r>
    </w:p>
    <w:p w:rsidR="001B3714" w:rsidRDefault="001B3714" w:rsidP="001B3714">
      <w:pPr>
        <w:pStyle w:val="2"/>
        <w:spacing w:after="0" w:line="240" w:lineRule="auto"/>
        <w:rPr>
          <w:sz w:val="28"/>
          <w:szCs w:val="28"/>
        </w:rPr>
      </w:pPr>
    </w:p>
    <w:p w:rsidR="001B3714" w:rsidRPr="003D75F8" w:rsidRDefault="001B3714" w:rsidP="001B3714">
      <w:pPr>
        <w:pStyle w:val="2"/>
        <w:spacing w:after="0" w:line="240" w:lineRule="auto"/>
        <w:rPr>
          <w:sz w:val="28"/>
          <w:szCs w:val="28"/>
        </w:rPr>
      </w:pPr>
    </w:p>
    <w:p w:rsidR="00097966" w:rsidRPr="001B3714" w:rsidRDefault="00A65A81" w:rsidP="001B3714">
      <w:pPr>
        <w:pStyle w:val="2"/>
        <w:spacing w:after="0" w:line="240" w:lineRule="auto"/>
        <w:rPr>
          <w:sz w:val="28"/>
          <w:szCs w:val="28"/>
        </w:rPr>
      </w:pPr>
      <w:r>
        <w:rPr>
          <w:sz w:val="28"/>
          <w:szCs w:val="28"/>
        </w:rPr>
        <w:t>Г</w:t>
      </w:r>
      <w:r w:rsidR="001B3714" w:rsidRPr="003D75F8">
        <w:rPr>
          <w:sz w:val="28"/>
          <w:szCs w:val="28"/>
        </w:rPr>
        <w:t>лав</w:t>
      </w:r>
      <w:r>
        <w:rPr>
          <w:sz w:val="28"/>
          <w:szCs w:val="28"/>
        </w:rPr>
        <w:t>а</w:t>
      </w:r>
      <w:r w:rsidR="001B3714" w:rsidRPr="003D75F8">
        <w:rPr>
          <w:sz w:val="28"/>
          <w:szCs w:val="28"/>
        </w:rPr>
        <w:t xml:space="preserve"> администрации                                 </w:t>
      </w:r>
      <w:r w:rsidR="00F326F5">
        <w:rPr>
          <w:sz w:val="28"/>
          <w:szCs w:val="28"/>
        </w:rPr>
        <w:t xml:space="preserve">                      </w:t>
      </w:r>
      <w:r>
        <w:rPr>
          <w:sz w:val="28"/>
          <w:szCs w:val="28"/>
        </w:rPr>
        <w:t xml:space="preserve">       </w:t>
      </w:r>
      <w:r w:rsidR="00F326F5">
        <w:rPr>
          <w:sz w:val="28"/>
          <w:szCs w:val="28"/>
        </w:rPr>
        <w:t xml:space="preserve">  </w:t>
      </w:r>
      <w:r w:rsidR="001B3714" w:rsidRPr="003D75F8">
        <w:rPr>
          <w:sz w:val="28"/>
          <w:szCs w:val="28"/>
        </w:rPr>
        <w:t xml:space="preserve">              </w:t>
      </w:r>
      <w:r>
        <w:rPr>
          <w:sz w:val="28"/>
          <w:szCs w:val="28"/>
        </w:rPr>
        <w:t>А.В. Пищугин</w:t>
      </w:r>
    </w:p>
    <w:p w:rsidR="0087377C" w:rsidRPr="00A65A81" w:rsidRDefault="0087377C" w:rsidP="00F326F5">
      <w:pPr>
        <w:pageBreakBefore/>
        <w:ind w:left="5492" w:firstLine="708"/>
        <w:jc w:val="center"/>
        <w:rPr>
          <w:sz w:val="28"/>
          <w:szCs w:val="28"/>
        </w:rPr>
      </w:pPr>
      <w:r w:rsidRPr="00A65A81">
        <w:rPr>
          <w:sz w:val="28"/>
          <w:szCs w:val="28"/>
        </w:rPr>
        <w:lastRenderedPageBreak/>
        <w:t>УТВЕРЖДЕНО</w:t>
      </w:r>
    </w:p>
    <w:p w:rsidR="0087377C" w:rsidRPr="00A65A81" w:rsidRDefault="00A65A81" w:rsidP="00A65A81">
      <w:pPr>
        <w:pStyle w:val="1130373e324b39"/>
        <w:ind w:left="5812" w:firstLine="388"/>
        <w:jc w:val="center"/>
      </w:pPr>
      <w:r>
        <w:t>п</w:t>
      </w:r>
      <w:r w:rsidR="0087377C" w:rsidRPr="00A65A81">
        <w:t>остановлением</w:t>
      </w:r>
      <w:r>
        <w:t xml:space="preserve"> </w:t>
      </w:r>
      <w:r w:rsidR="0087377C" w:rsidRPr="00A65A81">
        <w:t>администрации Борисоглебского</w:t>
      </w:r>
    </w:p>
    <w:p w:rsidR="0087377C" w:rsidRPr="00A65A81" w:rsidRDefault="0087377C" w:rsidP="00F326F5">
      <w:pPr>
        <w:pStyle w:val="1130373e324b39"/>
        <w:ind w:left="6200"/>
        <w:jc w:val="center"/>
      </w:pPr>
      <w:r w:rsidRPr="00A65A81">
        <w:t>городского округа</w:t>
      </w:r>
    </w:p>
    <w:p w:rsidR="0087377C" w:rsidRPr="00A65A81" w:rsidRDefault="0087377C" w:rsidP="00F326F5">
      <w:pPr>
        <w:pStyle w:val="1130373e324b39"/>
        <w:ind w:left="6200"/>
        <w:jc w:val="center"/>
      </w:pPr>
      <w:r w:rsidRPr="00A65A81">
        <w:t>Воронежской области</w:t>
      </w:r>
    </w:p>
    <w:p w:rsidR="0087377C" w:rsidRPr="00A65A81" w:rsidRDefault="0087377C" w:rsidP="00F326F5">
      <w:pPr>
        <w:pStyle w:val="1130373e324b39"/>
        <w:ind w:left="6200"/>
        <w:jc w:val="center"/>
      </w:pPr>
      <w:r w:rsidRPr="00A65A81">
        <w:t xml:space="preserve">«___» _____ 2023 № </w:t>
      </w:r>
      <w:r w:rsidR="00434BFF">
        <w:t>_____</w:t>
      </w:r>
    </w:p>
    <w:p w:rsidR="0087377C" w:rsidRPr="00A65A81" w:rsidRDefault="0087377C" w:rsidP="00F326F5">
      <w:pPr>
        <w:jc w:val="center"/>
        <w:rPr>
          <w:sz w:val="28"/>
          <w:szCs w:val="28"/>
        </w:rPr>
      </w:pPr>
    </w:p>
    <w:p w:rsidR="004A6CBA" w:rsidRPr="002D6C54" w:rsidRDefault="004A6CBA" w:rsidP="0087377C">
      <w:pPr>
        <w:jc w:val="right"/>
        <w:rPr>
          <w:sz w:val="28"/>
          <w:szCs w:val="28"/>
          <w:highlight w:val="yellow"/>
        </w:rPr>
      </w:pPr>
      <w:r w:rsidRPr="002D6C54">
        <w:rPr>
          <w:sz w:val="28"/>
          <w:szCs w:val="28"/>
          <w:highlight w:val="yellow"/>
        </w:rPr>
        <w:t xml:space="preserve">                                                                                                                           </w:t>
      </w:r>
    </w:p>
    <w:p w:rsidR="004A6CBA" w:rsidRPr="002D6C54" w:rsidRDefault="004A6CBA" w:rsidP="004A6CBA">
      <w:pPr>
        <w:tabs>
          <w:tab w:val="left" w:pos="7260"/>
        </w:tabs>
        <w:rPr>
          <w:sz w:val="28"/>
          <w:szCs w:val="28"/>
          <w:highlight w:val="yellow"/>
        </w:rPr>
      </w:pPr>
      <w:r w:rsidRPr="002D6C54">
        <w:rPr>
          <w:sz w:val="28"/>
          <w:szCs w:val="28"/>
          <w:highlight w:val="yellow"/>
        </w:rPr>
        <w:t xml:space="preserve"> </w:t>
      </w:r>
    </w:p>
    <w:p w:rsidR="004A6CBA" w:rsidRPr="0087377C" w:rsidRDefault="004A6CBA" w:rsidP="004A6CBA">
      <w:pPr>
        <w:jc w:val="center"/>
        <w:rPr>
          <w:rFonts w:eastAsia="Arial Unicode MS"/>
          <w:b/>
          <w:bCs/>
          <w:color w:val="000000"/>
          <w:sz w:val="28"/>
          <w:szCs w:val="28"/>
          <w:lang w:eastAsia="en-US" w:bidi="en-US"/>
        </w:rPr>
      </w:pPr>
      <w:r w:rsidRPr="0087377C">
        <w:rPr>
          <w:rFonts w:eastAsia="Arial Unicode MS"/>
          <w:b/>
          <w:bCs/>
          <w:color w:val="000000"/>
          <w:sz w:val="28"/>
          <w:szCs w:val="28"/>
          <w:lang w:eastAsia="en-US" w:bidi="en-US"/>
        </w:rPr>
        <w:t xml:space="preserve">Положение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bookmarkStart w:id="1" w:name="_Hlk152165698"/>
      <w:r w:rsidR="00097966" w:rsidRPr="0087377C">
        <w:rPr>
          <w:rFonts w:eastAsia="Arial Unicode MS"/>
          <w:b/>
          <w:bCs/>
          <w:color w:val="000000"/>
          <w:sz w:val="28"/>
          <w:szCs w:val="28"/>
          <w:lang w:eastAsia="en-US" w:bidi="en-US"/>
        </w:rPr>
        <w:t>Борисоглебского городского округа</w:t>
      </w:r>
      <w:r w:rsidRPr="0087377C">
        <w:rPr>
          <w:rFonts w:eastAsia="Arial Unicode MS"/>
          <w:b/>
          <w:bCs/>
          <w:color w:val="000000"/>
          <w:sz w:val="28"/>
          <w:szCs w:val="28"/>
          <w:lang w:eastAsia="en-US" w:bidi="en-US"/>
        </w:rPr>
        <w:t xml:space="preserve"> </w:t>
      </w:r>
      <w:bookmarkEnd w:id="1"/>
      <w:r w:rsidRPr="0087377C">
        <w:rPr>
          <w:rFonts w:eastAsia="Arial Unicode MS"/>
          <w:b/>
          <w:bCs/>
          <w:color w:val="000000"/>
          <w:sz w:val="28"/>
          <w:szCs w:val="28"/>
          <w:lang w:eastAsia="en-US" w:bidi="en-US"/>
        </w:rPr>
        <w:t>Воронежской области и карт соответствующего маршрута.</w:t>
      </w:r>
    </w:p>
    <w:p w:rsidR="0087377C" w:rsidRDefault="0087377C" w:rsidP="0087377C">
      <w:pPr>
        <w:pStyle w:val="a7"/>
        <w:widowControl/>
        <w:suppressAutoHyphens w:val="0"/>
        <w:spacing w:before="0" w:after="0"/>
        <w:ind w:right="-284"/>
        <w:rPr>
          <w:bCs/>
        </w:rPr>
      </w:pPr>
    </w:p>
    <w:p w:rsidR="00434BFF" w:rsidRDefault="00434BFF" w:rsidP="004A6CBA">
      <w:pPr>
        <w:pStyle w:val="a7"/>
        <w:widowControl/>
        <w:numPr>
          <w:ilvl w:val="0"/>
          <w:numId w:val="1"/>
        </w:numPr>
        <w:suppressAutoHyphens w:val="0"/>
        <w:spacing w:before="0" w:after="0"/>
        <w:ind w:right="-284"/>
        <w:jc w:val="center"/>
        <w:rPr>
          <w:rFonts w:ascii="Times New Roman" w:hAnsi="Times New Roman" w:cs="Times New Roman"/>
          <w:sz w:val="28"/>
          <w:szCs w:val="28"/>
        </w:rPr>
      </w:pPr>
    </w:p>
    <w:p w:rsidR="004A6CBA" w:rsidRPr="0087377C" w:rsidRDefault="004A6CBA" w:rsidP="004A6CBA">
      <w:pPr>
        <w:pStyle w:val="a7"/>
        <w:widowControl/>
        <w:numPr>
          <w:ilvl w:val="0"/>
          <w:numId w:val="1"/>
        </w:numPr>
        <w:suppressAutoHyphens w:val="0"/>
        <w:spacing w:before="0" w:after="0"/>
        <w:ind w:right="-284"/>
        <w:jc w:val="center"/>
        <w:rPr>
          <w:rFonts w:ascii="Times New Roman" w:hAnsi="Times New Roman" w:cs="Times New Roman"/>
          <w:sz w:val="28"/>
          <w:szCs w:val="28"/>
        </w:rPr>
      </w:pPr>
      <w:r w:rsidRPr="0087377C">
        <w:rPr>
          <w:rFonts w:ascii="Times New Roman" w:hAnsi="Times New Roman" w:cs="Times New Roman"/>
          <w:sz w:val="28"/>
          <w:szCs w:val="28"/>
        </w:rPr>
        <w:t>Общие положения</w:t>
      </w:r>
      <w:r w:rsidR="0087377C">
        <w:rPr>
          <w:rFonts w:ascii="Times New Roman" w:hAnsi="Times New Roman" w:cs="Times New Roman"/>
          <w:sz w:val="28"/>
          <w:szCs w:val="28"/>
        </w:rPr>
        <w:t>.</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1.1 Положение о проведении конкурса на право получения свидетельства об осуществлении перевозок по муниципальным маршрутам регулярных перевозок на территории</w:t>
      </w:r>
      <w:r w:rsidR="00097966">
        <w:rPr>
          <w:rFonts w:ascii="Times New Roman" w:hAnsi="Times New Roman" w:cs="Times New Roman"/>
          <w:sz w:val="28"/>
          <w:szCs w:val="28"/>
        </w:rPr>
        <w:t xml:space="preserve"> </w:t>
      </w:r>
      <w:r w:rsidR="00097966" w:rsidRPr="00097966">
        <w:rPr>
          <w:rFonts w:ascii="Times New Roman" w:hAnsi="Times New Roman" w:cs="Times New Roman"/>
          <w:sz w:val="28"/>
          <w:szCs w:val="28"/>
        </w:rPr>
        <w:t>Борисоглебского городского округа</w:t>
      </w:r>
      <w:r w:rsidRPr="002D6C54">
        <w:rPr>
          <w:rFonts w:ascii="Times New Roman" w:hAnsi="Times New Roman" w:cs="Times New Roman"/>
          <w:sz w:val="28"/>
          <w:szCs w:val="28"/>
        </w:rPr>
        <w:t xml:space="preserve"> (далее - Положение) определяет процедуру и условия проведения конкурса на право получения свидетельства об осуществлении перевозок по муниципальным маршрутам регулярных перевозок на территории </w:t>
      </w:r>
      <w:r w:rsidR="00097966" w:rsidRPr="00097966">
        <w:rPr>
          <w:rFonts w:ascii="Times New Roman" w:hAnsi="Times New Roman" w:cs="Times New Roman"/>
          <w:sz w:val="28"/>
          <w:szCs w:val="28"/>
        </w:rPr>
        <w:t xml:space="preserve">Борисоглебского городского округа </w:t>
      </w:r>
      <w:r w:rsidRPr="002D6C54">
        <w:rPr>
          <w:rFonts w:ascii="Times New Roman" w:hAnsi="Times New Roman" w:cs="Times New Roman"/>
          <w:sz w:val="28"/>
          <w:szCs w:val="28"/>
        </w:rPr>
        <w:t>Воронежской области.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1.2. Цель конкурса: отбор юридических лиц, индивидуальных предпринимателей, участников договора простого товарищества, обеспечивающих лучшие условия перевозки пассажиров и багажа, развитие конкуренции в данном секторе услуг, направленное на повышение безопасности, качества и культуры обслуживания пассажиров.</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1.3.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в границах </w:t>
      </w:r>
      <w:r w:rsidR="00097966" w:rsidRPr="00097966">
        <w:rPr>
          <w:rFonts w:ascii="Times New Roman" w:hAnsi="Times New Roman" w:cs="Times New Roman"/>
          <w:sz w:val="28"/>
          <w:szCs w:val="28"/>
        </w:rPr>
        <w:t xml:space="preserve">Борисоглебского городского округа </w:t>
      </w:r>
      <w:r w:rsidRPr="002D6C54">
        <w:rPr>
          <w:rFonts w:ascii="Times New Roman" w:hAnsi="Times New Roman" w:cs="Times New Roman"/>
          <w:sz w:val="28"/>
          <w:szCs w:val="28"/>
        </w:rPr>
        <w:t>Воронежской области.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1.4. Организатором открытого конкурса является администрация</w:t>
      </w:r>
      <w:r w:rsidR="00097966">
        <w:rPr>
          <w:rFonts w:ascii="Times New Roman" w:hAnsi="Times New Roman" w:cs="Times New Roman"/>
          <w:sz w:val="28"/>
          <w:szCs w:val="28"/>
        </w:rPr>
        <w:t xml:space="preserve"> </w:t>
      </w:r>
      <w:r w:rsidR="00097966" w:rsidRPr="00097966">
        <w:rPr>
          <w:rFonts w:ascii="Times New Roman" w:hAnsi="Times New Roman" w:cs="Times New Roman"/>
          <w:sz w:val="28"/>
          <w:szCs w:val="28"/>
        </w:rPr>
        <w:t>Борисоглебского городского округа</w:t>
      </w:r>
      <w:r w:rsidR="00A65A81">
        <w:rPr>
          <w:rFonts w:ascii="Times New Roman" w:hAnsi="Times New Roman" w:cs="Times New Roman"/>
          <w:sz w:val="28"/>
          <w:szCs w:val="28"/>
        </w:rPr>
        <w:t xml:space="preserve"> Воронежской области</w:t>
      </w:r>
      <w:r w:rsidRPr="002D6C54">
        <w:rPr>
          <w:rFonts w:ascii="Times New Roman" w:hAnsi="Times New Roman" w:cs="Times New Roman"/>
          <w:sz w:val="28"/>
          <w:szCs w:val="28"/>
        </w:rPr>
        <w:t>.</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1.5. Организационно-техническое обеспечение проведения конкурса осуществляется  отделом </w:t>
      </w:r>
      <w:r w:rsidR="00D968A9">
        <w:rPr>
          <w:rFonts w:ascii="Times New Roman" w:hAnsi="Times New Roman" w:cs="Times New Roman"/>
          <w:sz w:val="28"/>
          <w:szCs w:val="28"/>
        </w:rPr>
        <w:t>жилищно-коммунального хозяйства, транспорта</w:t>
      </w:r>
      <w:r w:rsidRPr="002D6C54">
        <w:rPr>
          <w:rFonts w:ascii="Times New Roman" w:hAnsi="Times New Roman" w:cs="Times New Roman"/>
          <w:sz w:val="28"/>
          <w:szCs w:val="28"/>
        </w:rPr>
        <w:t xml:space="preserve"> администрации</w:t>
      </w:r>
      <w:r w:rsidR="00D968A9">
        <w:rPr>
          <w:rFonts w:ascii="Times New Roman" w:eastAsia="Times New Roman" w:hAnsi="Times New Roman" w:cs="Times New Roman"/>
          <w:color w:val="auto"/>
          <w:sz w:val="28"/>
          <w:szCs w:val="28"/>
          <w:lang w:eastAsia="ru-RU" w:bidi="ar-SA"/>
        </w:rPr>
        <w:t xml:space="preserve"> </w:t>
      </w:r>
      <w:r w:rsidR="00D968A9" w:rsidRPr="00D968A9">
        <w:rPr>
          <w:rFonts w:ascii="Times New Roman" w:hAnsi="Times New Roman" w:cs="Times New Roman"/>
          <w:sz w:val="28"/>
          <w:szCs w:val="28"/>
        </w:rPr>
        <w:t>Борисоглебского городского округа</w:t>
      </w:r>
      <w:r w:rsidR="00A65A81">
        <w:rPr>
          <w:rFonts w:ascii="Times New Roman" w:hAnsi="Times New Roman" w:cs="Times New Roman"/>
          <w:sz w:val="28"/>
          <w:szCs w:val="28"/>
        </w:rPr>
        <w:t xml:space="preserve"> Воронежской области</w:t>
      </w:r>
      <w:r w:rsidRPr="002D6C54">
        <w:rPr>
          <w:rFonts w:ascii="Times New Roman" w:hAnsi="Times New Roman" w:cs="Times New Roman"/>
          <w:sz w:val="28"/>
          <w:szCs w:val="28"/>
        </w:rPr>
        <w:t xml:space="preserve"> (далее - Отдел).</w:t>
      </w:r>
    </w:p>
    <w:p w:rsidR="004A6CBA" w:rsidRPr="002D6C54" w:rsidRDefault="004A6CBA" w:rsidP="009B1FCB">
      <w:pPr>
        <w:pStyle w:val="a7"/>
        <w:tabs>
          <w:tab w:val="left" w:pos="5145"/>
        </w:tabs>
        <w:spacing w:before="0" w:after="0"/>
        <w:ind w:right="-143" w:firstLine="567"/>
        <w:jc w:val="both"/>
        <w:rPr>
          <w:rFonts w:ascii="Times New Roman" w:hAnsi="Times New Roman" w:cs="Times New Roman"/>
          <w:sz w:val="28"/>
          <w:szCs w:val="28"/>
        </w:rPr>
      </w:pPr>
      <w:r w:rsidRPr="002D6C54">
        <w:rPr>
          <w:rFonts w:ascii="Times New Roman" w:hAnsi="Times New Roman" w:cs="Times New Roman"/>
          <w:sz w:val="28"/>
          <w:szCs w:val="28"/>
        </w:rPr>
        <w:t>1.6. Основные термины и понятия:</w:t>
      </w:r>
    </w:p>
    <w:p w:rsidR="004A6CBA" w:rsidRPr="0087377C" w:rsidRDefault="004A6CBA" w:rsidP="009B1FCB">
      <w:pPr>
        <w:pStyle w:val="a7"/>
        <w:spacing w:before="0" w:after="0"/>
        <w:ind w:right="-143" w:firstLine="567"/>
        <w:jc w:val="both"/>
        <w:rPr>
          <w:rFonts w:ascii="Times New Roman" w:hAnsi="Times New Roman" w:cs="Times New Roman"/>
          <w:sz w:val="28"/>
          <w:szCs w:val="28"/>
        </w:rPr>
      </w:pPr>
      <w:r w:rsidRPr="002D6C54">
        <w:rPr>
          <w:rFonts w:ascii="Times New Roman" w:hAnsi="Times New Roman" w:cs="Times New Roman"/>
          <w:sz w:val="28"/>
          <w:szCs w:val="28"/>
        </w:rPr>
        <w:t xml:space="preserve">1) организатор конкурса - администрация </w:t>
      </w:r>
      <w:r w:rsidR="00D968A9">
        <w:rPr>
          <w:rFonts w:ascii="Times New Roman" w:hAnsi="Times New Roman" w:cs="Times New Roman"/>
          <w:sz w:val="28"/>
          <w:szCs w:val="28"/>
        </w:rPr>
        <w:t>Борисоглебского городского округа</w:t>
      </w:r>
      <w:r w:rsidRPr="002D6C54">
        <w:rPr>
          <w:rFonts w:ascii="Times New Roman" w:hAnsi="Times New Roman" w:cs="Times New Roman"/>
          <w:sz w:val="28"/>
          <w:szCs w:val="28"/>
        </w:rPr>
        <w:t xml:space="preserve"> Воронежской области (далее - Администрация)</w:t>
      </w:r>
      <w:r w:rsidR="0087377C">
        <w:rPr>
          <w:rFonts w:ascii="Times New Roman" w:hAnsi="Times New Roman" w:cs="Times New Roman"/>
          <w:sz w:val="28"/>
          <w:szCs w:val="28"/>
        </w:rPr>
        <w:t>;</w:t>
      </w:r>
    </w:p>
    <w:p w:rsidR="004A6CBA" w:rsidRPr="0087377C" w:rsidRDefault="004A6CBA" w:rsidP="009B1FCB">
      <w:pPr>
        <w:pStyle w:val="a7"/>
        <w:spacing w:before="0" w:after="0"/>
        <w:ind w:right="-143" w:firstLine="567"/>
        <w:jc w:val="both"/>
        <w:rPr>
          <w:rFonts w:ascii="Times New Roman" w:hAnsi="Times New Roman" w:cs="Times New Roman"/>
          <w:sz w:val="28"/>
          <w:szCs w:val="28"/>
        </w:rPr>
      </w:pPr>
      <w:r w:rsidRPr="002D6C54">
        <w:rPr>
          <w:rFonts w:ascii="Times New Roman" w:hAnsi="Times New Roman" w:cs="Times New Roman"/>
          <w:sz w:val="28"/>
          <w:szCs w:val="28"/>
        </w:rPr>
        <w:t>2) конкурсная комиссия - комиссия, которая формируется Организатором конкурса для проведения конкурса</w:t>
      </w:r>
      <w:r w:rsidR="0087377C">
        <w:rPr>
          <w:rFonts w:ascii="Times New Roman" w:hAnsi="Times New Roman" w:cs="Times New Roman"/>
          <w:sz w:val="28"/>
          <w:szCs w:val="28"/>
        </w:rPr>
        <w:t>;</w:t>
      </w:r>
    </w:p>
    <w:p w:rsidR="004A6CBA" w:rsidRPr="002D6C54" w:rsidRDefault="004A6CBA" w:rsidP="009B1FCB">
      <w:pPr>
        <w:pStyle w:val="a7"/>
        <w:spacing w:before="0" w:after="0"/>
        <w:ind w:right="-143" w:firstLine="567"/>
        <w:jc w:val="both"/>
        <w:rPr>
          <w:rFonts w:ascii="Times New Roman" w:hAnsi="Times New Roman" w:cs="Times New Roman"/>
          <w:sz w:val="28"/>
          <w:szCs w:val="28"/>
        </w:rPr>
      </w:pPr>
      <w:r w:rsidRPr="002D6C54">
        <w:rPr>
          <w:rFonts w:ascii="Times New Roman" w:hAnsi="Times New Roman" w:cs="Times New Roman"/>
          <w:sz w:val="28"/>
          <w:szCs w:val="28"/>
        </w:rPr>
        <w:t xml:space="preserve">3) 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получение свидетельства об осуществлении перевозок по одному или нескольким муниципальным маршрутам регулярных перевозок на территории </w:t>
      </w:r>
      <w:r w:rsidR="00217848" w:rsidRPr="00217848">
        <w:rPr>
          <w:rFonts w:ascii="Times New Roman" w:hAnsi="Times New Roman" w:cs="Times New Roman"/>
          <w:sz w:val="28"/>
          <w:szCs w:val="28"/>
        </w:rPr>
        <w:t>Борисоглебского городского округа</w:t>
      </w:r>
      <w:r w:rsidRPr="002D6C54">
        <w:rPr>
          <w:rFonts w:ascii="Times New Roman" w:hAnsi="Times New Roman" w:cs="Times New Roman"/>
          <w:sz w:val="28"/>
          <w:szCs w:val="28"/>
        </w:rPr>
        <w:t xml:space="preserve"> Воронежской </w:t>
      </w:r>
      <w:r w:rsidRPr="002D6C54">
        <w:rPr>
          <w:rFonts w:ascii="Times New Roman" w:hAnsi="Times New Roman" w:cs="Times New Roman"/>
          <w:sz w:val="28"/>
          <w:szCs w:val="28"/>
        </w:rPr>
        <w:lastRenderedPageBreak/>
        <w:t>области и карт соответствующего маршрута и подавшие заявку на участие в конкурсе.</w:t>
      </w:r>
    </w:p>
    <w:p w:rsidR="004A6CBA" w:rsidRPr="0087377C" w:rsidRDefault="004A6CBA" w:rsidP="009B1FCB">
      <w:pPr>
        <w:pStyle w:val="a7"/>
        <w:spacing w:before="0" w:after="0"/>
        <w:ind w:right="-143" w:firstLine="567"/>
        <w:jc w:val="both"/>
        <w:rPr>
          <w:rFonts w:ascii="Times New Roman" w:hAnsi="Times New Roman" w:cs="Times New Roman"/>
          <w:sz w:val="28"/>
          <w:szCs w:val="28"/>
        </w:rPr>
      </w:pPr>
      <w:r w:rsidRPr="002D6C54">
        <w:rPr>
          <w:rFonts w:ascii="Times New Roman" w:hAnsi="Times New Roman" w:cs="Times New Roman"/>
          <w:sz w:val="28"/>
          <w:szCs w:val="28"/>
        </w:rPr>
        <w:t>4) участник - Претендент, который приобретает статус Участника с момента оформления Конкурсной комиссией протокола рассмотрения заявок на участие в конкурсе</w:t>
      </w:r>
      <w:r w:rsidR="0087377C">
        <w:rPr>
          <w:rFonts w:ascii="Times New Roman" w:hAnsi="Times New Roman" w:cs="Times New Roman"/>
          <w:sz w:val="28"/>
          <w:szCs w:val="28"/>
        </w:rPr>
        <w:t>;</w:t>
      </w:r>
    </w:p>
    <w:p w:rsidR="004A6CBA" w:rsidRPr="0087377C" w:rsidRDefault="004A6CBA" w:rsidP="009B1FCB">
      <w:pPr>
        <w:pStyle w:val="a7"/>
        <w:spacing w:before="0" w:after="0"/>
        <w:ind w:right="-143" w:firstLine="567"/>
        <w:jc w:val="both"/>
        <w:rPr>
          <w:rFonts w:ascii="Times New Roman" w:hAnsi="Times New Roman" w:cs="Times New Roman"/>
          <w:sz w:val="28"/>
          <w:szCs w:val="28"/>
        </w:rPr>
      </w:pPr>
      <w:r w:rsidRPr="002D6C54">
        <w:rPr>
          <w:rFonts w:ascii="Times New Roman" w:hAnsi="Times New Roman" w:cs="Times New Roman"/>
          <w:sz w:val="28"/>
          <w:szCs w:val="28"/>
        </w:rPr>
        <w:t>5) победитель - Участник, получивший по итогам конкурсного отбора наибольшее количество баллов.</w:t>
      </w:r>
    </w:p>
    <w:p w:rsidR="004A6CBA" w:rsidRPr="002D6C54" w:rsidRDefault="004A6CBA" w:rsidP="009B1FCB">
      <w:pPr>
        <w:pStyle w:val="a7"/>
        <w:spacing w:before="0" w:after="0"/>
        <w:ind w:right="-143" w:firstLine="567"/>
        <w:jc w:val="both"/>
        <w:rPr>
          <w:rFonts w:ascii="Times New Roman" w:hAnsi="Times New Roman" w:cs="Times New Roman"/>
          <w:sz w:val="28"/>
          <w:szCs w:val="28"/>
        </w:rPr>
      </w:pPr>
      <w:r w:rsidRPr="002D6C54">
        <w:rPr>
          <w:rFonts w:ascii="Times New Roman" w:hAnsi="Times New Roman" w:cs="Times New Roman"/>
          <w:sz w:val="28"/>
          <w:szCs w:val="28"/>
        </w:rPr>
        <w:t xml:space="preserve">6) лот - объект конкурса, включающий один или несколько автобусных маршрутов пассажирских перевозок маршрутным автомобильным транспортом на территории </w:t>
      </w:r>
      <w:r w:rsidR="00217848" w:rsidRPr="00217848">
        <w:rPr>
          <w:rFonts w:ascii="Times New Roman" w:hAnsi="Times New Roman" w:cs="Times New Roman"/>
          <w:sz w:val="28"/>
          <w:szCs w:val="28"/>
        </w:rPr>
        <w:t>Борисоглебского городского округа</w:t>
      </w:r>
      <w:r w:rsidRPr="002D6C54">
        <w:rPr>
          <w:rFonts w:ascii="Times New Roman" w:hAnsi="Times New Roman" w:cs="Times New Roman"/>
          <w:sz w:val="28"/>
          <w:szCs w:val="28"/>
        </w:rPr>
        <w:t xml:space="preserve"> Воронежской области.</w:t>
      </w:r>
    </w:p>
    <w:p w:rsidR="004A6CBA" w:rsidRPr="002D6C54" w:rsidRDefault="004A6CBA" w:rsidP="009B1FCB">
      <w:pPr>
        <w:pStyle w:val="ConsPlusTitle"/>
        <w:ind w:right="-143"/>
        <w:jc w:val="center"/>
        <w:outlineLvl w:val="0"/>
        <w:rPr>
          <w:rFonts w:ascii="Times New Roman" w:hAnsi="Times New Roman" w:cs="Times New Roman"/>
          <w:b w:val="0"/>
          <w:sz w:val="28"/>
          <w:szCs w:val="28"/>
        </w:rPr>
      </w:pPr>
      <w:r w:rsidRPr="002D6C54">
        <w:rPr>
          <w:rFonts w:ascii="Times New Roman" w:hAnsi="Times New Roman" w:cs="Times New Roman"/>
          <w:b w:val="0"/>
          <w:sz w:val="28"/>
          <w:szCs w:val="28"/>
        </w:rPr>
        <w:t>2. Открытый конкурс по муниципальным маршрутам регулярных перевозок</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в границах</w:t>
      </w:r>
      <w:r w:rsidR="00217848">
        <w:rPr>
          <w:rFonts w:ascii="Times New Roman" w:hAnsi="Times New Roman"/>
          <w:sz w:val="28"/>
          <w:szCs w:val="28"/>
        </w:rPr>
        <w:t xml:space="preserve"> </w:t>
      </w:r>
      <w:r w:rsidR="00217848" w:rsidRPr="00217848">
        <w:rPr>
          <w:rFonts w:ascii="Times New Roman" w:hAnsi="Times New Roman"/>
          <w:sz w:val="28"/>
          <w:szCs w:val="28"/>
        </w:rPr>
        <w:t>Борисоглебского городского округа</w:t>
      </w:r>
      <w:r w:rsidRPr="002D6C54">
        <w:rPr>
          <w:rFonts w:ascii="Times New Roman" w:hAnsi="Times New Roman"/>
          <w:sz w:val="28"/>
          <w:szCs w:val="28"/>
        </w:rPr>
        <w:t xml:space="preserve"> Воронежской области. В целях рационального и эффективного обслуживания населения на муниципальных маршрутах регулярных перевозок допускается объединение маршрутов в составе одного лота.</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2.2.</w:t>
      </w:r>
      <w:r w:rsidR="00217848">
        <w:rPr>
          <w:rFonts w:ascii="Times New Roman" w:hAnsi="Times New Roman"/>
          <w:sz w:val="28"/>
          <w:szCs w:val="28"/>
        </w:rPr>
        <w:t xml:space="preserve"> </w:t>
      </w:r>
      <w:r w:rsidRPr="002D6C54">
        <w:rPr>
          <w:rFonts w:ascii="Times New Roman" w:hAnsi="Times New Roman"/>
          <w:sz w:val="28"/>
          <w:szCs w:val="28"/>
        </w:rPr>
        <w:t xml:space="preserve">Открытый конкурс проводит </w:t>
      </w:r>
      <w:r w:rsidR="00A65A81">
        <w:rPr>
          <w:rFonts w:ascii="Times New Roman" w:hAnsi="Times New Roman"/>
          <w:sz w:val="28"/>
          <w:szCs w:val="28"/>
        </w:rPr>
        <w:t>Администрация</w:t>
      </w:r>
      <w:r w:rsidRPr="002D6C54">
        <w:rPr>
          <w:rFonts w:ascii="Times New Roman" w:hAnsi="Times New Roman"/>
          <w:sz w:val="28"/>
          <w:szCs w:val="28"/>
        </w:rPr>
        <w:t>.</w:t>
      </w:r>
    </w:p>
    <w:p w:rsidR="004A6CBA" w:rsidRPr="00F326F5"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2.3.</w:t>
      </w:r>
      <w:r w:rsidR="00217848">
        <w:rPr>
          <w:rFonts w:ascii="Times New Roman" w:hAnsi="Times New Roman"/>
          <w:sz w:val="28"/>
          <w:szCs w:val="28"/>
        </w:rPr>
        <w:t xml:space="preserve"> </w:t>
      </w:r>
      <w:r w:rsidRPr="002D6C54">
        <w:rPr>
          <w:rFonts w:ascii="Times New Roman" w:hAnsi="Times New Roman"/>
          <w:sz w:val="28"/>
          <w:szCs w:val="28"/>
        </w:rPr>
        <w:t xml:space="preserve">Юридическое лицо, индивидуальный предприниматель, уполномоченный </w:t>
      </w:r>
      <w:r w:rsidRPr="00F326F5">
        <w:rPr>
          <w:rFonts w:ascii="Times New Roman" w:hAnsi="Times New Roman"/>
          <w:sz w:val="28"/>
          <w:szCs w:val="28"/>
        </w:rPr>
        <w:t>участник договора простого товарищества, получившие свидетельства и карты соответствующего маршрута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4A6CBA" w:rsidRPr="002D6C54" w:rsidRDefault="004A6CBA" w:rsidP="009B1FCB">
      <w:pPr>
        <w:pStyle w:val="ConsPlusNormal"/>
        <w:ind w:right="-143" w:firstLine="540"/>
        <w:jc w:val="both"/>
        <w:rPr>
          <w:rFonts w:ascii="Times New Roman" w:hAnsi="Times New Roman"/>
          <w:sz w:val="28"/>
          <w:szCs w:val="28"/>
        </w:rPr>
      </w:pPr>
      <w:r w:rsidRPr="00F326F5">
        <w:rPr>
          <w:rFonts w:ascii="Times New Roman" w:hAnsi="Times New Roman"/>
          <w:sz w:val="28"/>
          <w:szCs w:val="28"/>
        </w:rPr>
        <w:t>2.4.Извещение о проведении открытого конкурса размещается на официальном сайте администрации</w:t>
      </w:r>
      <w:r w:rsidR="00217848" w:rsidRPr="00F326F5">
        <w:rPr>
          <w:rFonts w:ascii="Times New Roman" w:hAnsi="Times New Roman"/>
          <w:sz w:val="28"/>
          <w:szCs w:val="28"/>
        </w:rPr>
        <w:t xml:space="preserve"> Борисоглебского</w:t>
      </w:r>
      <w:r w:rsidR="00217848" w:rsidRPr="00217848">
        <w:rPr>
          <w:rFonts w:ascii="Times New Roman" w:hAnsi="Times New Roman"/>
          <w:sz w:val="28"/>
          <w:szCs w:val="28"/>
        </w:rPr>
        <w:t xml:space="preserve"> городского округа</w:t>
      </w:r>
      <w:r w:rsidRPr="002D6C54">
        <w:rPr>
          <w:rFonts w:ascii="Times New Roman" w:hAnsi="Times New Roman"/>
          <w:sz w:val="28"/>
          <w:szCs w:val="28"/>
        </w:rPr>
        <w:t xml:space="preserve"> </w:t>
      </w:r>
      <w:r w:rsidR="00A65A81">
        <w:rPr>
          <w:rFonts w:ascii="Times New Roman" w:hAnsi="Times New Roman"/>
          <w:sz w:val="28"/>
          <w:szCs w:val="28"/>
        </w:rPr>
        <w:t xml:space="preserve">Воронежской области </w:t>
      </w:r>
      <w:r w:rsidRPr="002D6C54">
        <w:rPr>
          <w:rFonts w:ascii="Times New Roman" w:hAnsi="Times New Roman"/>
          <w:sz w:val="28"/>
          <w:szCs w:val="28"/>
        </w:rPr>
        <w:t>в информационно-телекоммуникационной сети "Интернет".</w:t>
      </w:r>
    </w:p>
    <w:p w:rsidR="004A6CBA" w:rsidRPr="002D6C54" w:rsidRDefault="004A6CBA" w:rsidP="009B1FCB">
      <w:pPr>
        <w:ind w:right="-143"/>
        <w:rPr>
          <w:sz w:val="28"/>
          <w:szCs w:val="28"/>
        </w:rPr>
      </w:pPr>
      <w:r w:rsidRPr="002D6C54">
        <w:rPr>
          <w:sz w:val="28"/>
          <w:szCs w:val="28"/>
        </w:rPr>
        <w:t xml:space="preserve">        2.5.</w:t>
      </w:r>
      <w:r w:rsidR="00217848">
        <w:rPr>
          <w:sz w:val="28"/>
          <w:szCs w:val="28"/>
        </w:rPr>
        <w:t xml:space="preserve"> </w:t>
      </w:r>
      <w:r w:rsidRPr="002D6C54">
        <w:rPr>
          <w:sz w:val="28"/>
          <w:szCs w:val="28"/>
        </w:rPr>
        <w:t>В извещении о проведении открытого конкурса указываются следующие сведения:</w:t>
      </w:r>
    </w:p>
    <w:p w:rsidR="004A6CBA" w:rsidRPr="002D6C54" w:rsidRDefault="004A6CBA" w:rsidP="009B1FCB">
      <w:pPr>
        <w:ind w:right="-143"/>
        <w:rPr>
          <w:sz w:val="28"/>
          <w:szCs w:val="28"/>
        </w:rPr>
      </w:pPr>
      <w:bookmarkStart w:id="2" w:name="sub_22021"/>
      <w:r w:rsidRPr="002D6C54">
        <w:rPr>
          <w:sz w:val="28"/>
          <w:szCs w:val="28"/>
        </w:rPr>
        <w:t xml:space="preserve">  1) наименование, место нахождения, почтовый адрес и адрес электронной почты, номер контактного телефона организатора открытого конкурса;</w:t>
      </w:r>
    </w:p>
    <w:p w:rsidR="004A6CBA" w:rsidRPr="002D6C54" w:rsidRDefault="004A6CBA" w:rsidP="009B1FCB">
      <w:pPr>
        <w:ind w:right="-143"/>
        <w:rPr>
          <w:sz w:val="28"/>
          <w:szCs w:val="28"/>
        </w:rPr>
      </w:pPr>
      <w:bookmarkStart w:id="3" w:name="sub_22022"/>
      <w:bookmarkEnd w:id="2"/>
      <w:r w:rsidRPr="002D6C54">
        <w:rPr>
          <w:sz w:val="28"/>
          <w:szCs w:val="28"/>
        </w:rPr>
        <w:t xml:space="preserve">  2) предмет открытого конкурса;</w:t>
      </w:r>
    </w:p>
    <w:p w:rsidR="004A6CBA" w:rsidRPr="002D6C54" w:rsidRDefault="004A6CBA" w:rsidP="009B1FCB">
      <w:pPr>
        <w:ind w:right="-143"/>
        <w:rPr>
          <w:sz w:val="28"/>
          <w:szCs w:val="28"/>
        </w:rPr>
      </w:pPr>
      <w:bookmarkStart w:id="4" w:name="sub_22023"/>
      <w:bookmarkEnd w:id="3"/>
      <w:r w:rsidRPr="002D6C54">
        <w:rPr>
          <w:sz w:val="28"/>
          <w:szCs w:val="28"/>
        </w:rPr>
        <w:t xml:space="preserve">  3) срок, место и порядок предоставления конкурсной документации, официальный сайт, на котором размещена конкурсная документация;</w:t>
      </w:r>
    </w:p>
    <w:p w:rsidR="004A6CBA" w:rsidRPr="002D6C54" w:rsidRDefault="004A6CBA" w:rsidP="009B1FCB">
      <w:pPr>
        <w:ind w:right="-143"/>
        <w:rPr>
          <w:sz w:val="28"/>
          <w:szCs w:val="28"/>
        </w:rPr>
      </w:pPr>
      <w:bookmarkStart w:id="5" w:name="sub_22024"/>
      <w:bookmarkEnd w:id="4"/>
      <w:r w:rsidRPr="002D6C54">
        <w:rPr>
          <w:sz w:val="28"/>
          <w:szCs w:val="28"/>
        </w:rPr>
        <w:t xml:space="preserve">  4) размер, порядок и сроки внесения платы за предоставление конкурсной документации на бумажном носителе, если указанная плата установлена;</w:t>
      </w:r>
    </w:p>
    <w:p w:rsidR="004A6CBA" w:rsidRPr="002D6C54" w:rsidRDefault="004A6CBA" w:rsidP="009B1FCB">
      <w:pPr>
        <w:ind w:right="-143"/>
        <w:rPr>
          <w:sz w:val="28"/>
          <w:szCs w:val="28"/>
        </w:rPr>
      </w:pPr>
      <w:bookmarkStart w:id="6" w:name="sub_22025"/>
      <w:bookmarkEnd w:id="5"/>
      <w:r w:rsidRPr="002D6C54">
        <w:rPr>
          <w:sz w:val="28"/>
          <w:szCs w:val="28"/>
        </w:rPr>
        <w:t xml:space="preserve">  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bookmarkEnd w:id="6"/>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2.6.</w:t>
      </w:r>
      <w:r w:rsidR="00217848">
        <w:rPr>
          <w:rFonts w:ascii="Times New Roman" w:hAnsi="Times New Roman"/>
          <w:sz w:val="28"/>
          <w:szCs w:val="28"/>
        </w:rPr>
        <w:t xml:space="preserve"> </w:t>
      </w:r>
      <w:r w:rsidRPr="002D6C54">
        <w:rPr>
          <w:rFonts w:ascii="Times New Roman" w:hAnsi="Times New Roman"/>
          <w:sz w:val="28"/>
          <w:szCs w:val="28"/>
        </w:rPr>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w:t>
      </w:r>
      <w:r w:rsidRPr="002D6C54">
        <w:rPr>
          <w:rFonts w:ascii="Times New Roman" w:hAnsi="Times New Roman"/>
          <w:sz w:val="28"/>
          <w:szCs w:val="28"/>
        </w:rPr>
        <w:lastRenderedPageBreak/>
        <w:t>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4A6CBA" w:rsidRPr="00F326F5" w:rsidRDefault="004A6CBA" w:rsidP="009B1FCB">
      <w:pPr>
        <w:ind w:right="-143"/>
        <w:jc w:val="both"/>
        <w:rPr>
          <w:sz w:val="28"/>
          <w:szCs w:val="28"/>
        </w:rPr>
      </w:pPr>
      <w:r w:rsidRPr="002D6C54">
        <w:rPr>
          <w:sz w:val="28"/>
          <w:szCs w:val="28"/>
        </w:rPr>
        <w:t xml:space="preserve">      2.7.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4A6CBA" w:rsidRPr="00F326F5" w:rsidRDefault="004A6CBA" w:rsidP="009B1FCB">
      <w:pPr>
        <w:ind w:right="-143"/>
        <w:jc w:val="both"/>
        <w:rPr>
          <w:sz w:val="28"/>
          <w:szCs w:val="28"/>
        </w:rPr>
      </w:pPr>
      <w:bookmarkStart w:id="7" w:name="sub_23011"/>
      <w:r w:rsidRPr="00F326F5">
        <w:rPr>
          <w:sz w:val="28"/>
          <w:szCs w:val="28"/>
        </w:rPr>
        <w:t xml:space="preserve">      1) наличие лицензии на осуществление деятельности по перевозкам пассажиров в случае, если наличие указанной лицензии предусмотрено </w:t>
      </w:r>
      <w:hyperlink r:id="rId6" w:history="1">
        <w:r w:rsidRPr="00F326F5">
          <w:rPr>
            <w:rStyle w:val="aa"/>
            <w:b w:val="0"/>
            <w:color w:val="auto"/>
            <w:sz w:val="28"/>
            <w:szCs w:val="28"/>
          </w:rPr>
          <w:t>законодательством</w:t>
        </w:r>
      </w:hyperlink>
      <w:r w:rsidRPr="00F326F5">
        <w:rPr>
          <w:sz w:val="28"/>
          <w:szCs w:val="28"/>
        </w:rPr>
        <w:t xml:space="preserve"> Российской Федерации;</w:t>
      </w:r>
    </w:p>
    <w:bookmarkEnd w:id="7"/>
    <w:p w:rsidR="004A6CBA" w:rsidRPr="00F326F5" w:rsidRDefault="004A6CBA" w:rsidP="009B1FCB">
      <w:pPr>
        <w:ind w:right="-143"/>
        <w:jc w:val="both"/>
        <w:rPr>
          <w:sz w:val="28"/>
          <w:szCs w:val="28"/>
        </w:rPr>
      </w:pPr>
      <w:r w:rsidRPr="00F326F5">
        <w:rPr>
          <w:sz w:val="28"/>
          <w:szCs w:val="28"/>
        </w:rPr>
        <w:t xml:space="preserve">      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A6CBA" w:rsidRPr="00F326F5" w:rsidRDefault="004A6CBA" w:rsidP="009B1FCB">
      <w:pPr>
        <w:ind w:right="-143"/>
        <w:jc w:val="both"/>
        <w:rPr>
          <w:sz w:val="28"/>
          <w:szCs w:val="28"/>
        </w:rPr>
      </w:pPr>
      <w:bookmarkStart w:id="8" w:name="sub_23013"/>
      <w:r w:rsidRPr="00F326F5">
        <w:rPr>
          <w:sz w:val="28"/>
          <w:szCs w:val="28"/>
        </w:rPr>
        <w:t xml:space="preserve">      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A6CBA" w:rsidRPr="00F326F5" w:rsidRDefault="004A6CBA" w:rsidP="009B1FCB">
      <w:pPr>
        <w:tabs>
          <w:tab w:val="left" w:pos="567"/>
        </w:tabs>
        <w:ind w:right="-143"/>
        <w:jc w:val="both"/>
        <w:rPr>
          <w:sz w:val="28"/>
          <w:szCs w:val="28"/>
        </w:rPr>
      </w:pPr>
      <w:bookmarkStart w:id="9" w:name="sub_23014"/>
      <w:bookmarkEnd w:id="8"/>
      <w:r w:rsidRPr="00F326F5">
        <w:rPr>
          <w:sz w:val="28"/>
          <w:szCs w:val="28"/>
        </w:rPr>
        <w:t xml:space="preserve">      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A6CBA" w:rsidRPr="00F326F5" w:rsidRDefault="004A6CBA" w:rsidP="009B1FCB">
      <w:pPr>
        <w:ind w:right="-143"/>
        <w:jc w:val="both"/>
        <w:rPr>
          <w:sz w:val="28"/>
          <w:szCs w:val="28"/>
        </w:rPr>
      </w:pPr>
      <w:bookmarkStart w:id="10" w:name="sub_23015"/>
      <w:bookmarkEnd w:id="9"/>
      <w:r w:rsidRPr="00F326F5">
        <w:rPr>
          <w:sz w:val="28"/>
          <w:szCs w:val="28"/>
        </w:rPr>
        <w:t xml:space="preserve">      5) наличие договора простого товарищества в письменной форме (для участников договора простого товарищества);</w:t>
      </w:r>
    </w:p>
    <w:bookmarkEnd w:id="10"/>
    <w:p w:rsidR="004A6CBA" w:rsidRPr="00F326F5" w:rsidRDefault="004A6CBA" w:rsidP="009B1FCB">
      <w:pPr>
        <w:ind w:right="-143"/>
        <w:jc w:val="both"/>
        <w:rPr>
          <w:sz w:val="28"/>
          <w:szCs w:val="28"/>
        </w:rPr>
      </w:pPr>
      <w:r w:rsidRPr="00F326F5">
        <w:rPr>
          <w:sz w:val="28"/>
          <w:szCs w:val="28"/>
        </w:rPr>
        <w:t xml:space="preserve">      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anchor="sub_2908" w:history="1">
        <w:r w:rsidRPr="00F326F5">
          <w:rPr>
            <w:rStyle w:val="aa"/>
            <w:b w:val="0"/>
            <w:color w:val="auto"/>
            <w:sz w:val="28"/>
            <w:szCs w:val="28"/>
          </w:rPr>
          <w:t>частью 8 статьи 29</w:t>
        </w:r>
      </w:hyperlink>
      <w:r w:rsidRPr="00F326F5">
        <w:rPr>
          <w:sz w:val="28"/>
          <w:szCs w:val="28"/>
        </w:rPr>
        <w:t xml:space="preserve"> Федерального закона от 13.07.2015 №220-ФЗ.</w:t>
      </w:r>
    </w:p>
    <w:p w:rsidR="004A6CBA" w:rsidRPr="00F326F5" w:rsidRDefault="004A6CBA" w:rsidP="009B1FCB">
      <w:pPr>
        <w:pStyle w:val="ConsPlusNormal"/>
        <w:ind w:right="-143" w:firstLine="540"/>
        <w:jc w:val="both"/>
        <w:rPr>
          <w:rFonts w:ascii="Times New Roman" w:hAnsi="Times New Roman"/>
          <w:sz w:val="28"/>
          <w:szCs w:val="28"/>
        </w:rPr>
      </w:pPr>
      <w:r w:rsidRPr="00F326F5">
        <w:rPr>
          <w:rFonts w:ascii="Times New Roman" w:hAnsi="Times New Roman"/>
          <w:sz w:val="28"/>
          <w:szCs w:val="28"/>
        </w:rPr>
        <w:t>2.8.</w:t>
      </w:r>
      <w:r w:rsidR="00217848" w:rsidRPr="00F326F5">
        <w:rPr>
          <w:rFonts w:ascii="Times New Roman" w:hAnsi="Times New Roman"/>
          <w:sz w:val="28"/>
          <w:szCs w:val="28"/>
        </w:rPr>
        <w:t xml:space="preserve"> </w:t>
      </w:r>
      <w:r w:rsidRPr="00F326F5">
        <w:rPr>
          <w:rFonts w:ascii="Times New Roman" w:hAnsi="Times New Roman"/>
          <w:sz w:val="28"/>
          <w:szCs w:val="28"/>
        </w:rPr>
        <w:t xml:space="preserve">Требования, предусмотренные </w:t>
      </w:r>
      <w:hyperlink w:anchor="Par344" w:history="1">
        <w:r w:rsidRPr="00F326F5">
          <w:rPr>
            <w:rFonts w:ascii="Times New Roman" w:hAnsi="Times New Roman"/>
            <w:sz w:val="28"/>
            <w:szCs w:val="28"/>
          </w:rPr>
          <w:t>пунктами 1</w:t>
        </w:r>
      </w:hyperlink>
      <w:r w:rsidRPr="00F326F5">
        <w:rPr>
          <w:rFonts w:ascii="Times New Roman" w:hAnsi="Times New Roman"/>
          <w:sz w:val="28"/>
          <w:szCs w:val="28"/>
        </w:rPr>
        <w:t xml:space="preserve">, </w:t>
      </w:r>
      <w:hyperlink w:anchor="Par346" w:history="1">
        <w:r w:rsidRPr="00F326F5">
          <w:rPr>
            <w:rFonts w:ascii="Times New Roman" w:hAnsi="Times New Roman"/>
            <w:sz w:val="28"/>
            <w:szCs w:val="28"/>
          </w:rPr>
          <w:t>3</w:t>
        </w:r>
      </w:hyperlink>
      <w:r w:rsidRPr="00F326F5">
        <w:rPr>
          <w:rFonts w:ascii="Times New Roman" w:hAnsi="Times New Roman"/>
          <w:sz w:val="28"/>
          <w:szCs w:val="28"/>
        </w:rPr>
        <w:t xml:space="preserve"> и </w:t>
      </w:r>
      <w:hyperlink w:anchor="Par347" w:history="1">
        <w:r w:rsidRPr="00F326F5">
          <w:rPr>
            <w:rFonts w:ascii="Times New Roman" w:hAnsi="Times New Roman"/>
            <w:sz w:val="28"/>
            <w:szCs w:val="28"/>
          </w:rPr>
          <w:t>4 статьи</w:t>
        </w:r>
      </w:hyperlink>
      <w:r w:rsidRPr="00F326F5">
        <w:rPr>
          <w:rFonts w:ascii="Times New Roman" w:hAnsi="Times New Roman"/>
          <w:sz w:val="28"/>
          <w:szCs w:val="28"/>
        </w:rPr>
        <w:t xml:space="preserve"> 2.7, применяются в отношении каждого участника договора простого товарищества.</w:t>
      </w:r>
    </w:p>
    <w:p w:rsidR="004A6CBA" w:rsidRPr="002D6C54" w:rsidRDefault="004A6CBA" w:rsidP="009B1FCB">
      <w:pPr>
        <w:pStyle w:val="ConsPlusNormal"/>
        <w:ind w:right="-143" w:firstLine="540"/>
        <w:jc w:val="both"/>
        <w:rPr>
          <w:rFonts w:ascii="Times New Roman" w:hAnsi="Times New Roman"/>
          <w:sz w:val="28"/>
          <w:szCs w:val="28"/>
        </w:rPr>
      </w:pPr>
      <w:r w:rsidRPr="00F326F5">
        <w:rPr>
          <w:rFonts w:ascii="Times New Roman" w:hAnsi="Times New Roman"/>
          <w:sz w:val="28"/>
          <w:szCs w:val="28"/>
        </w:rPr>
        <w:t>2.9.</w:t>
      </w:r>
      <w:r w:rsidR="00217848" w:rsidRPr="00F326F5">
        <w:rPr>
          <w:rFonts w:ascii="Times New Roman" w:hAnsi="Times New Roman"/>
          <w:sz w:val="28"/>
          <w:szCs w:val="28"/>
        </w:rPr>
        <w:t xml:space="preserve"> </w:t>
      </w:r>
      <w:r w:rsidRPr="00F326F5">
        <w:rPr>
          <w:rFonts w:ascii="Times New Roman" w:hAnsi="Times New Roman"/>
          <w:sz w:val="28"/>
          <w:szCs w:val="28"/>
        </w:rPr>
        <w:t>Заявки на участие в открытом конк</w:t>
      </w:r>
      <w:r w:rsidRPr="002D6C54">
        <w:rPr>
          <w:rFonts w:ascii="Times New Roman" w:hAnsi="Times New Roman"/>
          <w:sz w:val="28"/>
          <w:szCs w:val="28"/>
        </w:rPr>
        <w:t>урсе представляются юридическими лицами, индивидуальными предпринимателями, уполномоченными участниками договора простого товарищества.</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2.10.</w:t>
      </w:r>
      <w:r w:rsidR="00217848">
        <w:rPr>
          <w:rFonts w:ascii="Times New Roman" w:hAnsi="Times New Roman"/>
          <w:sz w:val="28"/>
          <w:szCs w:val="28"/>
        </w:rPr>
        <w:t xml:space="preserve"> </w:t>
      </w:r>
      <w:r w:rsidRPr="002D6C54">
        <w:rPr>
          <w:rFonts w:ascii="Times New Roman" w:hAnsi="Times New Roman"/>
          <w:sz w:val="28"/>
          <w:szCs w:val="28"/>
        </w:rPr>
        <w:t>Требования к содержанию, в том числе к описанию, предложения участника открытого конкурса, к форме и составу заявки на участие в открытом конкурсе устанавливаются организатором открытого конкурса.</w:t>
      </w:r>
    </w:p>
    <w:p w:rsidR="004A6CBA" w:rsidRPr="002D6C54" w:rsidRDefault="004A6CBA" w:rsidP="009B1FCB">
      <w:pPr>
        <w:ind w:right="-143"/>
        <w:jc w:val="both"/>
        <w:rPr>
          <w:sz w:val="28"/>
          <w:szCs w:val="28"/>
        </w:rPr>
      </w:pPr>
      <w:bookmarkStart w:id="11" w:name="Par359"/>
      <w:bookmarkEnd w:id="11"/>
      <w:r w:rsidRPr="002D6C54">
        <w:rPr>
          <w:sz w:val="28"/>
          <w:szCs w:val="28"/>
        </w:rPr>
        <w:t xml:space="preserve">        2.11.  Оценка и сопоставление заявок на участие в открытом конкурсе осуществляются по следующим критериям:</w:t>
      </w:r>
    </w:p>
    <w:p w:rsidR="004A6CBA" w:rsidRPr="002D6C54" w:rsidRDefault="004A6CBA" w:rsidP="009B1FCB">
      <w:pPr>
        <w:ind w:right="-143"/>
        <w:jc w:val="both"/>
        <w:rPr>
          <w:sz w:val="28"/>
          <w:szCs w:val="28"/>
        </w:rPr>
      </w:pPr>
      <w:bookmarkStart w:id="12" w:name="sub_24031"/>
      <w:r w:rsidRPr="002D6C54">
        <w:rPr>
          <w:sz w:val="28"/>
          <w:szCs w:val="28"/>
        </w:rPr>
        <w:t xml:space="preserve">        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w:t>
      </w:r>
      <w:r w:rsidRPr="002D6C54">
        <w:rPr>
          <w:sz w:val="28"/>
          <w:szCs w:val="28"/>
        </w:rPr>
        <w:lastRenderedPageBreak/>
        <w:t>страхования гражданской ответственности), действовавшими в течение года, предшествующего дате размещения извещения;</w:t>
      </w:r>
    </w:p>
    <w:p w:rsidR="004A6CBA" w:rsidRPr="002D6C54" w:rsidRDefault="004A6CBA" w:rsidP="009B1FCB">
      <w:pPr>
        <w:ind w:right="-143"/>
        <w:jc w:val="both"/>
        <w:rPr>
          <w:sz w:val="28"/>
          <w:szCs w:val="28"/>
        </w:rPr>
      </w:pPr>
      <w:bookmarkStart w:id="13" w:name="sub_24032"/>
      <w:bookmarkEnd w:id="12"/>
      <w:r w:rsidRPr="002D6C54">
        <w:rPr>
          <w:sz w:val="28"/>
          <w:szCs w:val="28"/>
        </w:rPr>
        <w:t xml:space="preserve">         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4A6CBA" w:rsidRPr="002D6C54" w:rsidRDefault="004A6CBA" w:rsidP="009B1FCB">
      <w:pPr>
        <w:ind w:right="-143"/>
        <w:jc w:val="both"/>
        <w:rPr>
          <w:sz w:val="28"/>
          <w:szCs w:val="28"/>
        </w:rPr>
      </w:pPr>
      <w:bookmarkStart w:id="14" w:name="sub_24033"/>
      <w:bookmarkEnd w:id="13"/>
      <w:r w:rsidRPr="002D6C54">
        <w:rPr>
          <w:sz w:val="28"/>
          <w:szCs w:val="28"/>
        </w:rPr>
        <w:t xml:space="preserve">          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соответствие транспортного средства требованиям по перевозке инвалидов, маломобильных групп населения;</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наличие голосового или текстового автоинформатора для информирования пассажиров, находящихся в салоне транспортного средства, об осуществлении остановок по маршруту;</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наличие оборудования для эксплуатации транспортного средства на компримированном природном газе;</w:t>
      </w:r>
    </w:p>
    <w:p w:rsidR="004A6CBA" w:rsidRPr="002D6C54" w:rsidRDefault="004A6CBA" w:rsidP="009B1FCB">
      <w:pPr>
        <w:pStyle w:val="a7"/>
        <w:spacing w:before="0" w:after="0"/>
        <w:ind w:right="-143"/>
        <w:jc w:val="both"/>
        <w:rPr>
          <w:rFonts w:ascii="Times New Roman" w:hAnsi="Times New Roman" w:cs="Times New Roman"/>
          <w:sz w:val="28"/>
          <w:szCs w:val="28"/>
        </w:rPr>
      </w:pPr>
      <w:r w:rsidRPr="002D6C54">
        <w:rPr>
          <w:rFonts w:ascii="Times New Roman" w:hAnsi="Times New Roman" w:cs="Times New Roman"/>
          <w:sz w:val="28"/>
          <w:szCs w:val="28"/>
        </w:rPr>
        <w:t xml:space="preserve">         -экологический класс транспортных средств.</w:t>
      </w:r>
    </w:p>
    <w:p w:rsidR="004A6CBA" w:rsidRPr="002D6C54" w:rsidRDefault="004A6CBA" w:rsidP="009B1FCB">
      <w:pPr>
        <w:ind w:right="-143"/>
        <w:jc w:val="both"/>
        <w:rPr>
          <w:sz w:val="28"/>
          <w:szCs w:val="28"/>
        </w:rPr>
      </w:pPr>
      <w:bookmarkStart w:id="15" w:name="sub_24034"/>
      <w:bookmarkEnd w:id="14"/>
      <w:r w:rsidRPr="002D6C54">
        <w:rPr>
          <w:sz w:val="28"/>
          <w:szCs w:val="28"/>
        </w:rPr>
        <w:t xml:space="preserve">          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bookmarkEnd w:id="15"/>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2.12. Шкала для оценки критериев, предусмотренных пунктом 2.11, устанавливается пунктом 6.6.</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2.13.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2.14.</w:t>
      </w:r>
      <w:r w:rsidRPr="002D6C54">
        <w:rPr>
          <w:rFonts w:ascii="Times New Roman" w:hAnsi="Times New Roman"/>
          <w:color w:val="333333"/>
          <w:sz w:val="28"/>
          <w:szCs w:val="28"/>
          <w:shd w:val="clear" w:color="auto" w:fill="FFFFFF"/>
        </w:rPr>
        <w:t xml:space="preserve"> </w:t>
      </w:r>
      <w:r w:rsidRPr="002D6C54">
        <w:rPr>
          <w:rFonts w:ascii="Times New Roman" w:hAnsi="Times New Roman"/>
          <w:sz w:val="28"/>
          <w:szCs w:val="28"/>
          <w:shd w:val="clear" w:color="auto" w:fill="FFFFFF"/>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w:t>
      </w:r>
      <w:r w:rsidRPr="00F326F5">
        <w:rPr>
          <w:rFonts w:ascii="Times New Roman" w:hAnsi="Times New Roman"/>
          <w:sz w:val="28"/>
          <w:szCs w:val="28"/>
          <w:shd w:val="clear" w:color="auto" w:fill="FFFFFF"/>
        </w:rPr>
        <w:t>в </w:t>
      </w:r>
      <w:hyperlink r:id="rId7" w:anchor="dst4" w:history="1">
        <w:r w:rsidRPr="00F326F5">
          <w:rPr>
            <w:rStyle w:val="a3"/>
            <w:rFonts w:ascii="Times New Roman" w:hAnsi="Times New Roman"/>
            <w:color w:val="auto"/>
            <w:sz w:val="28"/>
            <w:szCs w:val="28"/>
            <w:u w:val="none"/>
            <w:shd w:val="clear" w:color="auto" w:fill="FFFFFF"/>
          </w:rPr>
          <w:t>пунктах 1</w:t>
        </w:r>
      </w:hyperlink>
      <w:r w:rsidRPr="00F326F5">
        <w:rPr>
          <w:rFonts w:ascii="Times New Roman" w:hAnsi="Times New Roman"/>
          <w:sz w:val="28"/>
          <w:szCs w:val="28"/>
          <w:shd w:val="clear" w:color="auto" w:fill="FFFFFF"/>
        </w:rPr>
        <w:t> и 2</w:t>
      </w:r>
      <w:r w:rsidRPr="002D6C54">
        <w:rPr>
          <w:rFonts w:ascii="Times New Roman" w:hAnsi="Times New Roman"/>
          <w:sz w:val="28"/>
          <w:szCs w:val="28"/>
          <w:shd w:val="clear" w:color="auto" w:fill="FFFFFF"/>
        </w:rPr>
        <w:t xml:space="preserve"> в приложении №5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приложении №5 к конкурсной документации, а при </w:t>
      </w:r>
      <w:r w:rsidRPr="002D6C54">
        <w:rPr>
          <w:rFonts w:ascii="Times New Roman" w:hAnsi="Times New Roman"/>
          <w:sz w:val="28"/>
          <w:szCs w:val="28"/>
          <w:shd w:val="clear" w:color="auto" w:fill="FFFFFF"/>
        </w:rPr>
        <w:lastRenderedPageBreak/>
        <w:t>отсутствии такого участника - участник открытого конкурса, заявке которого соответствует лучшее значение критерия, указанного в пункте 3 приложении №5 к конкурсной документации</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2.15.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2.16. Результаты открытого конкурса могут быть обжалованы в судебном порядке.</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2.17.</w:t>
      </w:r>
      <w:r w:rsidR="00AC1B2E">
        <w:rPr>
          <w:rFonts w:ascii="Times New Roman" w:hAnsi="Times New Roman"/>
          <w:sz w:val="28"/>
          <w:szCs w:val="28"/>
        </w:rPr>
        <w:t xml:space="preserve"> </w:t>
      </w:r>
      <w:r w:rsidRPr="002D6C54">
        <w:rPr>
          <w:rFonts w:ascii="Times New Roman" w:hAnsi="Times New Roman"/>
          <w:sz w:val="28"/>
          <w:szCs w:val="28"/>
        </w:rPr>
        <w:t xml:space="preserve">Свидетельство об осуществлении перевозок по муниципальному маршруту регулярных перевозок и карты соответствующего маршрута выдаются администрацией </w:t>
      </w:r>
      <w:r w:rsidR="003831A6" w:rsidRPr="003831A6">
        <w:rPr>
          <w:rFonts w:ascii="Times New Roman" w:hAnsi="Times New Roman"/>
          <w:sz w:val="28"/>
          <w:szCs w:val="28"/>
        </w:rPr>
        <w:t xml:space="preserve">Борисоглебского городского округа </w:t>
      </w:r>
      <w:r w:rsidRPr="002D6C54">
        <w:rPr>
          <w:rFonts w:ascii="Times New Roman" w:hAnsi="Times New Roman"/>
          <w:sz w:val="28"/>
          <w:szCs w:val="28"/>
        </w:rPr>
        <w:t>Воронежской области.</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2.18.</w:t>
      </w:r>
      <w:r w:rsidR="003831A6">
        <w:rPr>
          <w:rFonts w:ascii="Times New Roman" w:hAnsi="Times New Roman"/>
          <w:sz w:val="28"/>
          <w:szCs w:val="28"/>
        </w:rPr>
        <w:t xml:space="preserve"> </w:t>
      </w:r>
      <w:r w:rsidRPr="002D6C54">
        <w:rPr>
          <w:rFonts w:ascii="Times New Roman" w:hAnsi="Times New Roman"/>
          <w:sz w:val="28"/>
          <w:szCs w:val="28"/>
        </w:rPr>
        <w:t>Свидетельство об осуществлении перевозок по муниципальному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при наличии хотя бы одного из следующих обстоятельств:</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указанного в пункте 1 части 3 статьи 29 Федерального закона от 13.07.2015 №220-ФЗ;</w:t>
      </w:r>
    </w:p>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 xml:space="preserve">3) в случае, если в соответствии со </w:t>
      </w:r>
      <w:hyperlink w:anchor="Par275" w:history="1">
        <w:r w:rsidRPr="002D6C54">
          <w:rPr>
            <w:rFonts w:ascii="Times New Roman" w:hAnsi="Times New Roman"/>
            <w:sz w:val="28"/>
            <w:szCs w:val="28"/>
          </w:rPr>
          <w:t>статьей 18</w:t>
        </w:r>
      </w:hyperlink>
      <w:r w:rsidRPr="002D6C54">
        <w:rPr>
          <w:rFonts w:ascii="Times New Roman" w:hAnsi="Times New Roman"/>
          <w:sz w:val="28"/>
          <w:szCs w:val="28"/>
        </w:rPr>
        <w:t xml:space="preserve"> Федерального закона от 13.07.2015 №220-ФЗ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4A6CBA" w:rsidRPr="002D6C54" w:rsidRDefault="004A6CBA" w:rsidP="009B1FCB">
      <w:pPr>
        <w:ind w:right="-143"/>
        <w:jc w:val="both"/>
        <w:rPr>
          <w:sz w:val="28"/>
          <w:szCs w:val="28"/>
        </w:rPr>
      </w:pPr>
      <w:r w:rsidRPr="002D6C54">
        <w:rPr>
          <w:sz w:val="28"/>
          <w:szCs w:val="28"/>
        </w:rPr>
        <w:t xml:space="preserve">       4) данное свидетельство предназначено для осуществления регулярных перевозок </w:t>
      </w:r>
      <w:r w:rsidRPr="00F326F5">
        <w:rPr>
          <w:sz w:val="28"/>
          <w:szCs w:val="28"/>
        </w:rPr>
        <w:t xml:space="preserve">по измененному маршруту, в отношении которого в сроки, которые предусмотрены </w:t>
      </w:r>
      <w:hyperlink w:anchor="sub_1231" w:history="1">
        <w:r w:rsidRPr="00F326F5">
          <w:rPr>
            <w:rStyle w:val="aa"/>
            <w:b w:val="0"/>
            <w:color w:val="auto"/>
            <w:sz w:val="28"/>
            <w:szCs w:val="28"/>
          </w:rPr>
          <w:t>частью 3.1 статьи 12</w:t>
        </w:r>
      </w:hyperlink>
      <w:r w:rsidRPr="00F326F5">
        <w:rPr>
          <w:b/>
          <w:sz w:val="28"/>
          <w:szCs w:val="28"/>
        </w:rPr>
        <w:t xml:space="preserve"> </w:t>
      </w:r>
      <w:r w:rsidRPr="00F326F5">
        <w:rPr>
          <w:sz w:val="28"/>
          <w:szCs w:val="28"/>
        </w:rPr>
        <w:t>или</w:t>
      </w:r>
      <w:r w:rsidRPr="00F326F5">
        <w:rPr>
          <w:b/>
          <w:sz w:val="28"/>
          <w:szCs w:val="28"/>
        </w:rPr>
        <w:t xml:space="preserve"> </w:t>
      </w:r>
      <w:hyperlink w:anchor="sub_1308" w:history="1">
        <w:r w:rsidRPr="00F326F5">
          <w:rPr>
            <w:rStyle w:val="aa"/>
            <w:b w:val="0"/>
            <w:color w:val="auto"/>
            <w:sz w:val="28"/>
            <w:szCs w:val="28"/>
          </w:rPr>
          <w:t>частью 8 статьи 13</w:t>
        </w:r>
      </w:hyperlink>
      <w:r w:rsidRPr="00F326F5">
        <w:rPr>
          <w:sz w:val="28"/>
          <w:szCs w:val="28"/>
        </w:rPr>
        <w:t xml:space="preserve"> Федерального закона от 13.07.2015 №220-ФЗ, юридическое лицо, индивидуальный предприниматель или уполномоченный участник договора простого</w:t>
      </w:r>
      <w:r w:rsidRPr="002D6C54">
        <w:rPr>
          <w:sz w:val="28"/>
          <w:szCs w:val="28"/>
        </w:rPr>
        <w:t xml:space="preserve"> товарищества не обратились в уполномоченный орган исполнительной власти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4A6CBA" w:rsidRPr="00F326F5"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2.19.</w:t>
      </w:r>
      <w:r w:rsidR="003831A6">
        <w:rPr>
          <w:rFonts w:ascii="Times New Roman" w:hAnsi="Times New Roman"/>
          <w:sz w:val="28"/>
          <w:szCs w:val="28"/>
        </w:rPr>
        <w:t xml:space="preserve"> </w:t>
      </w:r>
      <w:r w:rsidRPr="002D6C54">
        <w:rPr>
          <w:rFonts w:ascii="Times New Roman" w:hAnsi="Times New Roman"/>
          <w:sz w:val="28"/>
          <w:szCs w:val="28"/>
        </w:rPr>
        <w:t xml:space="preserve">Без проведения открытого конкурса свидетельство об осуществлении перевозок по муниципальному маршруту регулярных перевозок и карты соответствующего маршрута выдаются в случае, если они предназначены для </w:t>
      </w:r>
      <w:r w:rsidRPr="00F326F5">
        <w:rPr>
          <w:rFonts w:ascii="Times New Roman" w:hAnsi="Times New Roman"/>
          <w:sz w:val="28"/>
          <w:szCs w:val="28"/>
        </w:rPr>
        <w:t>осуществления регулярных перевозок:</w:t>
      </w:r>
    </w:p>
    <w:p w:rsidR="004A6CBA" w:rsidRPr="002D6C54" w:rsidRDefault="004A6CBA" w:rsidP="009B1FCB">
      <w:pPr>
        <w:ind w:right="-143"/>
        <w:jc w:val="both"/>
        <w:rPr>
          <w:sz w:val="28"/>
          <w:szCs w:val="28"/>
        </w:rPr>
      </w:pPr>
      <w:bookmarkStart w:id="16" w:name="Par293"/>
      <w:bookmarkEnd w:id="16"/>
      <w:r w:rsidRPr="00F326F5">
        <w:rPr>
          <w:sz w:val="28"/>
          <w:szCs w:val="28"/>
        </w:rPr>
        <w:t xml:space="preserve">         1) после наступления обстоятельств, предусмотренных </w:t>
      </w:r>
      <w:hyperlink w:anchor="sub_2410" w:history="1">
        <w:r w:rsidRPr="00F326F5">
          <w:rPr>
            <w:rStyle w:val="aa"/>
            <w:b w:val="0"/>
            <w:color w:val="auto"/>
            <w:sz w:val="28"/>
            <w:szCs w:val="28"/>
          </w:rPr>
          <w:t>частью 10 статьи 24</w:t>
        </w:r>
      </w:hyperlink>
      <w:r w:rsidRPr="00F326F5">
        <w:rPr>
          <w:b/>
          <w:sz w:val="28"/>
          <w:szCs w:val="28"/>
        </w:rPr>
        <w:t xml:space="preserve"> </w:t>
      </w:r>
      <w:r w:rsidRPr="00F326F5">
        <w:rPr>
          <w:sz w:val="28"/>
          <w:szCs w:val="28"/>
        </w:rPr>
        <w:t>либо</w:t>
      </w:r>
      <w:r w:rsidRPr="00F326F5">
        <w:rPr>
          <w:b/>
          <w:sz w:val="28"/>
          <w:szCs w:val="28"/>
        </w:rPr>
        <w:t xml:space="preserve"> </w:t>
      </w:r>
      <w:hyperlink w:anchor="sub_29011" w:history="1">
        <w:r w:rsidRPr="00F326F5">
          <w:rPr>
            <w:rStyle w:val="aa"/>
            <w:b w:val="0"/>
            <w:color w:val="auto"/>
            <w:sz w:val="28"/>
            <w:szCs w:val="28"/>
          </w:rPr>
          <w:t>пунктом 1</w:t>
        </w:r>
      </w:hyperlink>
      <w:r w:rsidRPr="00F326F5">
        <w:rPr>
          <w:b/>
          <w:sz w:val="28"/>
          <w:szCs w:val="28"/>
        </w:rPr>
        <w:t xml:space="preserve">, </w:t>
      </w:r>
      <w:hyperlink w:anchor="sub_29012" w:history="1">
        <w:r w:rsidRPr="00F326F5">
          <w:rPr>
            <w:rStyle w:val="aa"/>
            <w:b w:val="0"/>
            <w:color w:val="auto"/>
            <w:sz w:val="28"/>
            <w:szCs w:val="28"/>
          </w:rPr>
          <w:t>2</w:t>
        </w:r>
      </w:hyperlink>
      <w:r w:rsidRPr="00F326F5">
        <w:rPr>
          <w:b/>
          <w:sz w:val="28"/>
          <w:szCs w:val="28"/>
        </w:rPr>
        <w:t xml:space="preserve"> </w:t>
      </w:r>
      <w:r w:rsidRPr="00F326F5">
        <w:rPr>
          <w:sz w:val="28"/>
          <w:szCs w:val="28"/>
        </w:rPr>
        <w:t xml:space="preserve">или </w:t>
      </w:r>
      <w:hyperlink w:anchor="sub_29017" w:history="1">
        <w:r w:rsidRPr="00F326F5">
          <w:rPr>
            <w:rStyle w:val="aa"/>
            <w:b w:val="0"/>
            <w:color w:val="auto"/>
            <w:sz w:val="28"/>
            <w:szCs w:val="28"/>
          </w:rPr>
          <w:t>7 части 1 статьи 29</w:t>
        </w:r>
      </w:hyperlink>
      <w:r w:rsidRPr="00F326F5">
        <w:rPr>
          <w:b/>
          <w:sz w:val="28"/>
          <w:szCs w:val="28"/>
        </w:rPr>
        <w:t xml:space="preserve"> </w:t>
      </w:r>
      <w:r w:rsidRPr="00F326F5">
        <w:rPr>
          <w:sz w:val="28"/>
          <w:szCs w:val="28"/>
        </w:rPr>
        <w:t>Федерального закона от 13.07.2015 №220-ФЗ и до начала осуществления регулярных перевозок</w:t>
      </w:r>
      <w:r w:rsidRPr="002D6C54">
        <w:rPr>
          <w:sz w:val="28"/>
          <w:szCs w:val="28"/>
        </w:rPr>
        <w:t xml:space="preserve"> в соответствии с новым свидетельством об осуществлении перевозок по маршруту регулярных </w:t>
      </w:r>
      <w:r w:rsidRPr="002D6C54">
        <w:rPr>
          <w:sz w:val="28"/>
          <w:szCs w:val="28"/>
        </w:rPr>
        <w:lastRenderedPageBreak/>
        <w:t>перевозок, выданным по результатам проведения открытого конкурса. По обстоятельствам, предусмотренным частью 10 статьи 24 Федерального закона от 13.07.2015 №220-ФЗ,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rsidR="004A6CBA" w:rsidRPr="002D6C54" w:rsidRDefault="004A6CBA" w:rsidP="009B1FCB">
      <w:pPr>
        <w:ind w:right="-143"/>
        <w:jc w:val="both"/>
        <w:rPr>
          <w:sz w:val="28"/>
          <w:szCs w:val="28"/>
        </w:rPr>
      </w:pPr>
      <w:bookmarkStart w:id="17" w:name="sub_19032"/>
      <w:r w:rsidRPr="002D6C54">
        <w:rPr>
          <w:sz w:val="28"/>
          <w:szCs w:val="28"/>
        </w:rPr>
        <w:t xml:space="preserve">       2) по маршруту регулярных перевозок, установленному в целях обеспечения транспортного обслуживания населения в условиях чрезвычайной ситуации.</w:t>
      </w:r>
    </w:p>
    <w:bookmarkEnd w:id="17"/>
    <w:p w:rsidR="004A6CBA" w:rsidRPr="002D6C54" w:rsidRDefault="004A6CBA" w:rsidP="009B1FCB">
      <w:pPr>
        <w:pStyle w:val="ConsPlusNormal"/>
        <w:ind w:right="-143" w:firstLine="540"/>
        <w:jc w:val="both"/>
        <w:rPr>
          <w:rFonts w:ascii="Times New Roman" w:hAnsi="Times New Roman"/>
          <w:sz w:val="28"/>
          <w:szCs w:val="28"/>
        </w:rPr>
      </w:pPr>
      <w:r w:rsidRPr="002D6C54">
        <w:rPr>
          <w:rFonts w:ascii="Times New Roman" w:hAnsi="Times New Roman"/>
          <w:sz w:val="28"/>
          <w:szCs w:val="28"/>
        </w:rPr>
        <w:t>2.20.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4A6CBA" w:rsidRPr="002D6C54" w:rsidRDefault="004A6CBA" w:rsidP="009B1FCB">
      <w:pPr>
        <w:pStyle w:val="ConsPlusNormal"/>
        <w:ind w:right="-143" w:firstLine="540"/>
        <w:jc w:val="both"/>
        <w:rPr>
          <w:rFonts w:ascii="Times New Roman" w:hAnsi="Times New Roman"/>
          <w:sz w:val="28"/>
          <w:szCs w:val="28"/>
        </w:rPr>
      </w:pPr>
      <w:bookmarkStart w:id="18" w:name="Par296"/>
      <w:bookmarkEnd w:id="18"/>
      <w:r w:rsidRPr="002D6C54">
        <w:rPr>
          <w:rFonts w:ascii="Times New Roman" w:hAnsi="Times New Roman"/>
          <w:sz w:val="28"/>
          <w:szCs w:val="28"/>
        </w:rPr>
        <w:t>2.21.</w:t>
      </w:r>
      <w:r w:rsidR="003831A6">
        <w:rPr>
          <w:rFonts w:ascii="Times New Roman" w:hAnsi="Times New Roman"/>
          <w:sz w:val="28"/>
          <w:szCs w:val="28"/>
        </w:rPr>
        <w:t xml:space="preserve"> </w:t>
      </w:r>
      <w:r w:rsidRPr="002D6C54">
        <w:rPr>
          <w:rFonts w:ascii="Times New Roman" w:hAnsi="Times New Roman"/>
          <w:sz w:val="28"/>
          <w:szCs w:val="28"/>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 предусмотренные </w:t>
      </w:r>
      <w:hyperlink w:anchor="Par471" w:history="1">
        <w:r w:rsidRPr="002D6C54">
          <w:rPr>
            <w:rFonts w:ascii="Times New Roman" w:hAnsi="Times New Roman"/>
            <w:sz w:val="28"/>
            <w:szCs w:val="28"/>
          </w:rPr>
          <w:t>пунктами 1</w:t>
        </w:r>
      </w:hyperlink>
      <w:r w:rsidRPr="002D6C54">
        <w:rPr>
          <w:rFonts w:ascii="Times New Roman" w:hAnsi="Times New Roman"/>
          <w:sz w:val="28"/>
          <w:szCs w:val="28"/>
        </w:rPr>
        <w:t xml:space="preserve"> - </w:t>
      </w:r>
      <w:hyperlink w:anchor="Par474" w:history="1">
        <w:r w:rsidRPr="002D6C54">
          <w:rPr>
            <w:rFonts w:ascii="Times New Roman" w:hAnsi="Times New Roman"/>
            <w:sz w:val="28"/>
            <w:szCs w:val="28"/>
          </w:rPr>
          <w:t>4 части 1 статьи 29</w:t>
        </w:r>
      </w:hyperlink>
      <w:r w:rsidRPr="002D6C54">
        <w:rPr>
          <w:rFonts w:ascii="Times New Roman" w:hAnsi="Times New Roman"/>
          <w:sz w:val="28"/>
          <w:szCs w:val="28"/>
        </w:rPr>
        <w:t xml:space="preserve"> Федерального закона от 13.07.2015 №220-ФЗ, 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4A6CBA" w:rsidRPr="002D6C54" w:rsidRDefault="004A6CBA" w:rsidP="009B1FCB">
      <w:pPr>
        <w:pStyle w:val="ConsPlusNormal"/>
        <w:ind w:right="-143" w:firstLine="540"/>
        <w:jc w:val="both"/>
        <w:rPr>
          <w:rFonts w:ascii="Times New Roman" w:hAnsi="Times New Roman"/>
          <w:sz w:val="28"/>
          <w:szCs w:val="28"/>
        </w:rPr>
      </w:pPr>
      <w:bookmarkStart w:id="19" w:name="Par297"/>
      <w:bookmarkEnd w:id="19"/>
      <w:r w:rsidRPr="002D6C54">
        <w:rPr>
          <w:rFonts w:ascii="Times New Roman" w:hAnsi="Times New Roman"/>
          <w:sz w:val="28"/>
          <w:szCs w:val="28"/>
        </w:rPr>
        <w:t>2.22.</w:t>
      </w:r>
      <w:r w:rsidR="003831A6">
        <w:rPr>
          <w:rFonts w:ascii="Times New Roman" w:hAnsi="Times New Roman"/>
          <w:sz w:val="28"/>
          <w:szCs w:val="28"/>
        </w:rPr>
        <w:t xml:space="preserve"> </w:t>
      </w:r>
      <w:r w:rsidRPr="002D6C54">
        <w:rPr>
          <w:rFonts w:ascii="Times New Roman" w:hAnsi="Times New Roman"/>
          <w:sz w:val="28"/>
          <w:szCs w:val="28"/>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4A6CBA" w:rsidRPr="002D6C54" w:rsidRDefault="004A6CBA" w:rsidP="009B1FCB">
      <w:pPr>
        <w:pStyle w:val="ConsPlusNormal"/>
        <w:ind w:right="-143" w:firstLine="540"/>
        <w:jc w:val="both"/>
        <w:rPr>
          <w:rFonts w:ascii="Times New Roman" w:hAnsi="Times New Roman"/>
          <w:sz w:val="28"/>
          <w:szCs w:val="28"/>
        </w:rPr>
      </w:pPr>
    </w:p>
    <w:p w:rsidR="004A6CBA" w:rsidRPr="002D6C54" w:rsidRDefault="004A6CBA" w:rsidP="009B1FCB">
      <w:pPr>
        <w:pStyle w:val="a7"/>
        <w:spacing w:before="0" w:after="0"/>
        <w:ind w:right="-143"/>
        <w:jc w:val="center"/>
        <w:rPr>
          <w:rFonts w:ascii="Times New Roman" w:hAnsi="Times New Roman" w:cs="Times New Roman"/>
          <w:sz w:val="28"/>
          <w:szCs w:val="28"/>
        </w:rPr>
      </w:pPr>
      <w:r w:rsidRPr="002D6C54">
        <w:rPr>
          <w:rStyle w:val="a4"/>
          <w:rFonts w:ascii="Times New Roman" w:hAnsi="Times New Roman" w:cs="Times New Roman"/>
          <w:b w:val="0"/>
          <w:sz w:val="28"/>
          <w:szCs w:val="28"/>
        </w:rPr>
        <w:t>3. Права и обязанности Организатора конкурса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Организатор конкурса: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3.1.</w:t>
      </w:r>
      <w:r w:rsidR="003831A6">
        <w:rPr>
          <w:rFonts w:ascii="Times New Roman" w:hAnsi="Times New Roman" w:cs="Times New Roman"/>
          <w:sz w:val="28"/>
          <w:szCs w:val="28"/>
        </w:rPr>
        <w:t xml:space="preserve"> </w:t>
      </w:r>
      <w:r w:rsidRPr="002D6C54">
        <w:rPr>
          <w:rFonts w:ascii="Times New Roman" w:hAnsi="Times New Roman" w:cs="Times New Roman"/>
          <w:sz w:val="28"/>
          <w:szCs w:val="28"/>
        </w:rPr>
        <w:t>Создает Конкурсную комиссию, назначает председателя Конкурсной комиссии.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3.2.</w:t>
      </w:r>
      <w:r w:rsidR="003831A6">
        <w:rPr>
          <w:rFonts w:ascii="Times New Roman" w:hAnsi="Times New Roman" w:cs="Times New Roman"/>
          <w:sz w:val="28"/>
          <w:szCs w:val="28"/>
        </w:rPr>
        <w:t xml:space="preserve"> </w:t>
      </w:r>
      <w:r w:rsidRPr="002D6C54">
        <w:rPr>
          <w:rFonts w:ascii="Times New Roman" w:hAnsi="Times New Roman" w:cs="Times New Roman"/>
          <w:sz w:val="28"/>
          <w:szCs w:val="28"/>
        </w:rPr>
        <w:t xml:space="preserve">Утверждает маршрутную сеть пассажирских перевозок маршрутным автомобильным транспортом на территории </w:t>
      </w:r>
      <w:r w:rsidR="003831A6">
        <w:rPr>
          <w:rFonts w:ascii="Times New Roman" w:hAnsi="Times New Roman" w:cs="Times New Roman"/>
          <w:sz w:val="28"/>
          <w:szCs w:val="28"/>
        </w:rPr>
        <w:t>Борисоглебского городского округа</w:t>
      </w:r>
      <w:r w:rsidRPr="002D6C54">
        <w:rPr>
          <w:rFonts w:ascii="Times New Roman" w:hAnsi="Times New Roman" w:cs="Times New Roman"/>
          <w:sz w:val="28"/>
          <w:szCs w:val="28"/>
        </w:rPr>
        <w:t>, конкурсную документацию.</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3.3.</w:t>
      </w:r>
      <w:r w:rsidR="003831A6">
        <w:rPr>
          <w:rFonts w:ascii="Times New Roman" w:hAnsi="Times New Roman" w:cs="Times New Roman"/>
          <w:sz w:val="28"/>
          <w:szCs w:val="28"/>
        </w:rPr>
        <w:t xml:space="preserve"> </w:t>
      </w:r>
      <w:r w:rsidRPr="002D6C54">
        <w:rPr>
          <w:rFonts w:ascii="Times New Roman" w:hAnsi="Times New Roman" w:cs="Times New Roman"/>
          <w:sz w:val="28"/>
          <w:szCs w:val="28"/>
        </w:rPr>
        <w:t>Принимает решение о проведении конкурса и об отказе от его проведения.</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3.4.</w:t>
      </w:r>
      <w:r w:rsidR="003831A6">
        <w:rPr>
          <w:rFonts w:ascii="Times New Roman" w:hAnsi="Times New Roman" w:cs="Times New Roman"/>
          <w:sz w:val="28"/>
          <w:szCs w:val="28"/>
        </w:rPr>
        <w:t xml:space="preserve"> </w:t>
      </w:r>
      <w:r w:rsidRPr="002D6C54">
        <w:rPr>
          <w:rFonts w:ascii="Times New Roman" w:hAnsi="Times New Roman" w:cs="Times New Roman"/>
          <w:sz w:val="28"/>
          <w:szCs w:val="28"/>
        </w:rPr>
        <w:t xml:space="preserve">Выдает свидетельства об осуществлении перевозок по одному или нескольким муниципальным маршрутам регулярных перевозок на территории </w:t>
      </w:r>
      <w:r w:rsidR="003831A6" w:rsidRPr="003831A6">
        <w:rPr>
          <w:rFonts w:ascii="Times New Roman" w:hAnsi="Times New Roman" w:cs="Times New Roman"/>
          <w:sz w:val="28"/>
          <w:szCs w:val="28"/>
        </w:rPr>
        <w:t xml:space="preserve">Борисоглебского городского округа </w:t>
      </w:r>
      <w:r w:rsidRPr="002D6C54">
        <w:rPr>
          <w:rFonts w:ascii="Times New Roman" w:hAnsi="Times New Roman" w:cs="Times New Roman"/>
          <w:sz w:val="28"/>
          <w:szCs w:val="28"/>
        </w:rPr>
        <w:t>Воронежской области и карты соответствующего маршрута.</w:t>
      </w:r>
    </w:p>
    <w:p w:rsidR="003831A6" w:rsidRDefault="004A6CBA" w:rsidP="009B1FCB">
      <w:pPr>
        <w:pStyle w:val="a7"/>
        <w:tabs>
          <w:tab w:val="left" w:pos="1680"/>
        </w:tabs>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ab/>
      </w:r>
    </w:p>
    <w:p w:rsidR="004A6CBA" w:rsidRPr="002D6C54" w:rsidRDefault="004A6CBA" w:rsidP="009B1FCB">
      <w:pPr>
        <w:pStyle w:val="a7"/>
        <w:tabs>
          <w:tab w:val="left" w:pos="1680"/>
        </w:tabs>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lastRenderedPageBreak/>
        <w:t xml:space="preserve">4. </w:t>
      </w:r>
      <w:r w:rsidRPr="002D6C54">
        <w:rPr>
          <w:rStyle w:val="a4"/>
          <w:rFonts w:ascii="Times New Roman" w:hAnsi="Times New Roman" w:cs="Times New Roman"/>
          <w:b w:val="0"/>
          <w:sz w:val="28"/>
          <w:szCs w:val="28"/>
        </w:rPr>
        <w:t>Права и обязанности Отдела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4.1. Направляет на публикацию извещение о проведении конкурса и определяет дату проведения конкурса.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4.2. Готовит предложение об определении автобусных маршрутов пассажирских перевозок маршрутным автомобильным транспортом (лоты), выносимых на конкурсный отбор, и требования к организации работы автобусов на них. Определение лотов осуществляется с учетом показателей пассажиропотока на каждом отдельном автобусном маршруте пассажирских перевозок маршрутным автомобильным транспортом на территории</w:t>
      </w:r>
      <w:r w:rsidR="003831A6">
        <w:rPr>
          <w:rFonts w:ascii="Times New Roman" w:eastAsia="Times New Roman" w:hAnsi="Times New Roman" w:cs="Times New Roman"/>
          <w:color w:val="auto"/>
          <w:sz w:val="28"/>
          <w:szCs w:val="28"/>
          <w:lang w:eastAsia="ru-RU" w:bidi="ar-SA"/>
        </w:rPr>
        <w:t xml:space="preserve"> </w:t>
      </w:r>
      <w:r w:rsidR="003831A6" w:rsidRPr="003831A6">
        <w:rPr>
          <w:rFonts w:ascii="Times New Roman" w:hAnsi="Times New Roman" w:cs="Times New Roman"/>
          <w:sz w:val="28"/>
          <w:szCs w:val="28"/>
        </w:rPr>
        <w:t>Борисоглебского городского округа</w:t>
      </w:r>
      <w:r w:rsidRPr="002D6C54">
        <w:rPr>
          <w:rFonts w:ascii="Times New Roman" w:hAnsi="Times New Roman" w:cs="Times New Roman"/>
          <w:sz w:val="28"/>
          <w:szCs w:val="28"/>
        </w:rPr>
        <w:t xml:space="preserve"> Воронежской области. </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4.3. Обеспечивает разработку и выдачу конкурсной документации.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4.4. Разъясняет порядок участия в конкурсном отборе, правильность оформления заявок и прилагаемых к ним документов.</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4.5. Обеспечивает прием заявок, ведение их учета по мере поступления в журнале приема заявок с присвоением каждой заявке номера, с указанием даты и времени ее поступления (месяц, число, время в часах и минутах).</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4.6. Разъясняет положения конкурсной документации Претенденту.</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4.7. Вносит предложения о внесении изменений в извещение о проведении конкурса.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4.8. Передает в Конкурсную комиссию по окончанию срока приема поступившие заявки с прилагаемыми к ним документами, а также журнал приема заявок с описями представленных документов.</w:t>
      </w:r>
    </w:p>
    <w:p w:rsidR="003831A6" w:rsidRDefault="003831A6" w:rsidP="009B1FCB">
      <w:pPr>
        <w:pStyle w:val="a7"/>
        <w:spacing w:before="0" w:after="0"/>
        <w:ind w:right="-143"/>
        <w:jc w:val="center"/>
        <w:rPr>
          <w:rStyle w:val="a4"/>
          <w:rFonts w:ascii="Times New Roman" w:hAnsi="Times New Roman" w:cs="Times New Roman"/>
          <w:b w:val="0"/>
          <w:sz w:val="28"/>
          <w:szCs w:val="28"/>
        </w:rPr>
      </w:pPr>
    </w:p>
    <w:p w:rsidR="004A6CBA" w:rsidRPr="002D6C54" w:rsidRDefault="004A6CBA" w:rsidP="009B1FCB">
      <w:pPr>
        <w:pStyle w:val="a7"/>
        <w:spacing w:before="0" w:after="0"/>
        <w:ind w:right="-143"/>
        <w:jc w:val="center"/>
        <w:rPr>
          <w:rFonts w:ascii="Times New Roman" w:hAnsi="Times New Roman" w:cs="Times New Roman"/>
          <w:sz w:val="28"/>
          <w:szCs w:val="28"/>
        </w:rPr>
      </w:pPr>
      <w:r w:rsidRPr="002D6C54">
        <w:rPr>
          <w:rStyle w:val="a4"/>
          <w:rFonts w:ascii="Times New Roman" w:hAnsi="Times New Roman" w:cs="Times New Roman"/>
          <w:b w:val="0"/>
          <w:sz w:val="28"/>
          <w:szCs w:val="28"/>
        </w:rPr>
        <w:t>5. Конкурсная комиссия</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5.1. Для проведения конкурса формируется Конкурсная комиссия в составе, утвержденном постановлением Администрации.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5.2. В состав Конкурсной комиссии входят председатель Конкурсной комиссии, секретарь Конкурсной комиссии и члены Конкурсной комиссии.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5.3. Руководство работой Конкурсной комиссии осуществляет председатель Конкурсной комиссии. Председатель Конкурсной комиссии определяет даты проведения и повестку дня заседаний Конкурсной комиссии.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5.4. Секретарь Конкурсной комиссии осуществляет прием документов, оформляет протоколы заседаний Конкурсной комиссии.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5.5. Членами Конкурсной комиссии не могут быть физические лица:</w:t>
      </w:r>
    </w:p>
    <w:p w:rsidR="004A6CBA" w:rsidRPr="001C23AE"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 а) лично, заинтересованные в результатах конкурса</w:t>
      </w:r>
      <w:r w:rsidR="001C23AE">
        <w:rPr>
          <w:rFonts w:ascii="Times New Roman" w:hAnsi="Times New Roman" w:cs="Times New Roman"/>
          <w:sz w:val="28"/>
          <w:szCs w:val="28"/>
        </w:rPr>
        <w:t>;</w:t>
      </w:r>
    </w:p>
    <w:p w:rsidR="004A6CBA" w:rsidRPr="001C23AE"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 б) подавшие заявки на участие в конкурсе</w:t>
      </w:r>
      <w:r w:rsidR="001C23AE">
        <w:rPr>
          <w:rFonts w:ascii="Times New Roman" w:hAnsi="Times New Roman" w:cs="Times New Roman"/>
          <w:sz w:val="28"/>
          <w:szCs w:val="28"/>
        </w:rPr>
        <w:t>;</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 в) работающие в организациях, которые участвуют в конкурсе. </w:t>
      </w:r>
    </w:p>
    <w:p w:rsidR="004A6CBA" w:rsidRPr="00F326F5" w:rsidRDefault="004A6CBA" w:rsidP="009B1FCB">
      <w:pPr>
        <w:pStyle w:val="a7"/>
        <w:spacing w:before="0" w:after="0"/>
        <w:ind w:right="-143" w:firstLine="708"/>
        <w:jc w:val="both"/>
        <w:rPr>
          <w:rFonts w:ascii="Times New Roman" w:hAnsi="Times New Roman" w:cs="Times New Roman"/>
          <w:color w:val="auto"/>
          <w:sz w:val="28"/>
          <w:szCs w:val="28"/>
        </w:rPr>
      </w:pPr>
      <w:r w:rsidRPr="002D6C54">
        <w:rPr>
          <w:rFonts w:ascii="Times New Roman" w:hAnsi="Times New Roman" w:cs="Times New Roman"/>
          <w:sz w:val="28"/>
          <w:szCs w:val="28"/>
        </w:rPr>
        <w:t xml:space="preserve">5.6. Конкурсная комиссия состоит из </w:t>
      </w:r>
      <w:r w:rsidRPr="00F326F5">
        <w:rPr>
          <w:rFonts w:ascii="Times New Roman" w:hAnsi="Times New Roman" w:cs="Times New Roman"/>
          <w:color w:val="auto"/>
          <w:sz w:val="28"/>
          <w:szCs w:val="28"/>
        </w:rPr>
        <w:t>7 (семи) человек.</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F326F5">
        <w:rPr>
          <w:rFonts w:ascii="Times New Roman" w:hAnsi="Times New Roman" w:cs="Times New Roman"/>
          <w:color w:val="auto"/>
          <w:sz w:val="28"/>
          <w:szCs w:val="28"/>
        </w:rPr>
        <w:t>5.7.  Решения Конкурсной комиссии принимаются простым</w:t>
      </w:r>
      <w:r w:rsidRPr="002D6C54">
        <w:rPr>
          <w:rFonts w:ascii="Times New Roman" w:hAnsi="Times New Roman" w:cs="Times New Roman"/>
          <w:sz w:val="28"/>
          <w:szCs w:val="28"/>
        </w:rPr>
        <w:t xml:space="preserve"> большинством голосов членов Конкурсной комиссии, принимающих участие в заседании.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половины ее членов.</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5.8. Решения Конкурсной комиссии оформляются протоколами, которые подписываются всеми членами Конкурсной комиссии, принимавшими участие в заседании. Особое мнение членов Конкурсной комиссии прикладывается к протоколу заседания Конкурсной комиссии.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5.9. Конкурсная комиссия:</w:t>
      </w:r>
    </w:p>
    <w:p w:rsidR="004A6CBA" w:rsidRPr="001C23AE" w:rsidRDefault="001C23AE" w:rsidP="009B1FCB">
      <w:pPr>
        <w:pStyle w:val="a7"/>
        <w:spacing w:before="0" w:after="0"/>
        <w:ind w:right="-143" w:firstLine="708"/>
        <w:jc w:val="both"/>
        <w:rPr>
          <w:rFonts w:ascii="Times New Roman" w:hAnsi="Times New Roman" w:cs="Times New Roman"/>
          <w:sz w:val="28"/>
          <w:szCs w:val="28"/>
        </w:rPr>
      </w:pPr>
      <w:r>
        <w:rPr>
          <w:rFonts w:ascii="Times New Roman" w:hAnsi="Times New Roman" w:cs="Times New Roman"/>
          <w:sz w:val="28"/>
          <w:szCs w:val="28"/>
        </w:rPr>
        <w:lastRenderedPageBreak/>
        <w:t>1) принимает</w:t>
      </w:r>
      <w:r w:rsidR="004A6CBA" w:rsidRPr="002D6C54">
        <w:rPr>
          <w:rFonts w:ascii="Times New Roman" w:hAnsi="Times New Roman" w:cs="Times New Roman"/>
          <w:sz w:val="28"/>
          <w:szCs w:val="28"/>
        </w:rPr>
        <w:t xml:space="preserve"> решение о допуске Претендента к участию в конкурсе или отказывает ему в допуске к участию в конкурсе по основаниям, установленным настоящим Положением и конкурсной документацией</w:t>
      </w:r>
      <w:r>
        <w:rPr>
          <w:rFonts w:ascii="Times New Roman" w:hAnsi="Times New Roman" w:cs="Times New Roman"/>
          <w:sz w:val="28"/>
          <w:szCs w:val="28"/>
        </w:rPr>
        <w:t>;</w:t>
      </w:r>
    </w:p>
    <w:p w:rsidR="004A6CBA" w:rsidRPr="001C23AE"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2) </w:t>
      </w:r>
      <w:r w:rsidR="001C23AE">
        <w:rPr>
          <w:rFonts w:ascii="Times New Roman" w:hAnsi="Times New Roman" w:cs="Times New Roman"/>
          <w:sz w:val="28"/>
          <w:szCs w:val="28"/>
        </w:rPr>
        <w:t>оценивает</w:t>
      </w:r>
      <w:r w:rsidRPr="002D6C54">
        <w:rPr>
          <w:rFonts w:ascii="Times New Roman" w:hAnsi="Times New Roman" w:cs="Times New Roman"/>
          <w:sz w:val="28"/>
          <w:szCs w:val="28"/>
        </w:rPr>
        <w:t xml:space="preserve"> и сопоставляет данные, представленные в заявках на участие в конкурсе</w:t>
      </w:r>
      <w:r w:rsidR="001C23AE">
        <w:rPr>
          <w:rFonts w:ascii="Times New Roman" w:hAnsi="Times New Roman" w:cs="Times New Roman"/>
          <w:sz w:val="28"/>
          <w:szCs w:val="28"/>
        </w:rPr>
        <w:t>;</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3) </w:t>
      </w:r>
      <w:r w:rsidR="001C23AE">
        <w:rPr>
          <w:rFonts w:ascii="Times New Roman" w:hAnsi="Times New Roman" w:cs="Times New Roman"/>
          <w:sz w:val="28"/>
          <w:szCs w:val="28"/>
        </w:rPr>
        <w:t>принимает</w:t>
      </w:r>
      <w:r w:rsidRPr="002D6C54">
        <w:rPr>
          <w:rFonts w:ascii="Times New Roman" w:hAnsi="Times New Roman" w:cs="Times New Roman"/>
          <w:sz w:val="28"/>
          <w:szCs w:val="28"/>
        </w:rPr>
        <w:t xml:space="preserve"> решения, которые оформляются протоколом и подписываются членами Конкурсной комиссии, принимавшими участие в заседании.</w:t>
      </w:r>
    </w:p>
    <w:p w:rsidR="001C23AE" w:rsidRDefault="001C23AE" w:rsidP="009B1FCB">
      <w:pPr>
        <w:pStyle w:val="a7"/>
        <w:tabs>
          <w:tab w:val="left" w:pos="3705"/>
        </w:tabs>
        <w:spacing w:before="0" w:after="0"/>
        <w:ind w:right="-143"/>
        <w:jc w:val="center"/>
        <w:rPr>
          <w:rStyle w:val="a4"/>
          <w:rFonts w:ascii="Times New Roman" w:hAnsi="Times New Roman" w:cs="Times New Roman"/>
          <w:b w:val="0"/>
          <w:sz w:val="28"/>
          <w:szCs w:val="28"/>
        </w:rPr>
      </w:pPr>
    </w:p>
    <w:p w:rsidR="004A6CBA" w:rsidRPr="002D6C54" w:rsidRDefault="004A6CBA" w:rsidP="009B1FCB">
      <w:pPr>
        <w:pStyle w:val="a7"/>
        <w:tabs>
          <w:tab w:val="left" w:pos="3705"/>
        </w:tabs>
        <w:spacing w:before="0" w:after="0"/>
        <w:ind w:right="-143"/>
        <w:jc w:val="center"/>
        <w:rPr>
          <w:rStyle w:val="a4"/>
          <w:rFonts w:ascii="Times New Roman" w:hAnsi="Times New Roman" w:cs="Times New Roman"/>
          <w:b w:val="0"/>
          <w:sz w:val="28"/>
          <w:szCs w:val="28"/>
        </w:rPr>
      </w:pPr>
      <w:r w:rsidRPr="002D6C54">
        <w:rPr>
          <w:rStyle w:val="a4"/>
          <w:rFonts w:ascii="Times New Roman" w:hAnsi="Times New Roman" w:cs="Times New Roman"/>
          <w:b w:val="0"/>
          <w:sz w:val="28"/>
          <w:szCs w:val="28"/>
        </w:rPr>
        <w:t>6. Конкурсная документация</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Конкурсная документация должна содержать:</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6.1. Требования к соблюдению Претендентом действующего законодательства Российской Федерации, устанавливающего правила проведения проверки соответствия технического состояния и оборудования транспортных средств, требования нормативных правовых актов, правил, стандартов и технических норм в области обеспечения безопасности дорожного движения, а также технических нормативов выбросов вредных (загрязняющих) веществ в атмосферный воздух.</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6.2. Порядок, место, дату начала и дату окончания срока подачи заявок на участие в конкурсе. Датой начала срока подачи заявок на участие в конкурсе является день, следующий за днем опубликования на официальном сайте муниципального образования в сети «Интернет» извещения о проведении конкурса.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6.3. Порядок и срок отзыва заявок на участие в конкурсе, порядок внесения изменений в такие заявки.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6.4. Место, порядок, дату и время вскрытия конвертов с заявками на участие в конкурсе.</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6.5.  Порядок оценки и сопоставления заявок на участие в конкурсе.</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6.6.  Критериями оценки заявок на участие в конкурсе являются:</w:t>
      </w:r>
    </w:p>
    <w:p w:rsidR="004A6CBA" w:rsidRPr="002D6C54" w:rsidRDefault="004A6CBA" w:rsidP="009B1FCB">
      <w:pPr>
        <w:ind w:right="-143"/>
        <w:jc w:val="both"/>
        <w:rPr>
          <w:sz w:val="28"/>
          <w:szCs w:val="28"/>
        </w:rPr>
      </w:pPr>
      <w:r w:rsidRPr="002D6C54">
        <w:rPr>
          <w:sz w:val="28"/>
          <w:szCs w:val="28"/>
        </w:rPr>
        <w:t>        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4A6CBA" w:rsidRPr="002D6C54" w:rsidRDefault="004A6CBA" w:rsidP="009B1FCB">
      <w:pPr>
        <w:pStyle w:val="a7"/>
        <w:spacing w:before="0" w:after="0"/>
        <w:ind w:left="708" w:right="-143"/>
        <w:rPr>
          <w:rFonts w:ascii="Times New Roman" w:hAnsi="Times New Roman" w:cs="Times New Roman"/>
          <w:sz w:val="28"/>
          <w:szCs w:val="28"/>
        </w:rPr>
      </w:pPr>
      <w:r w:rsidRPr="002D6C54">
        <w:rPr>
          <w:rFonts w:ascii="Times New Roman" w:hAnsi="Times New Roman" w:cs="Times New Roman"/>
          <w:sz w:val="28"/>
          <w:szCs w:val="28"/>
        </w:rPr>
        <w:t>До 0,01 -    20   баллов;</w:t>
      </w:r>
      <w:r w:rsidRPr="002D6C54">
        <w:rPr>
          <w:rFonts w:ascii="Times New Roman" w:hAnsi="Times New Roman" w:cs="Times New Roman"/>
          <w:sz w:val="28"/>
          <w:szCs w:val="28"/>
        </w:rPr>
        <w:br/>
        <w:t>От 0,01 (включительно) до 0,05 (включительно) - 10  баллов;</w:t>
      </w:r>
      <w:r w:rsidRPr="002D6C54">
        <w:rPr>
          <w:rFonts w:ascii="Times New Roman" w:hAnsi="Times New Roman" w:cs="Times New Roman"/>
          <w:sz w:val="28"/>
          <w:szCs w:val="28"/>
        </w:rPr>
        <w:br/>
        <w:t>Свыше 0,05</w:t>
      </w:r>
      <w:r w:rsidR="001C23AE">
        <w:rPr>
          <w:rFonts w:ascii="Times New Roman" w:hAnsi="Times New Roman" w:cs="Times New Roman"/>
          <w:sz w:val="28"/>
          <w:szCs w:val="28"/>
        </w:rPr>
        <w:t xml:space="preserve"> </w:t>
      </w:r>
      <w:r w:rsidRPr="002D6C54">
        <w:rPr>
          <w:rFonts w:ascii="Times New Roman" w:hAnsi="Times New Roman" w:cs="Times New Roman"/>
          <w:sz w:val="28"/>
          <w:szCs w:val="28"/>
        </w:rPr>
        <w:t>-  0    баллов;</w:t>
      </w:r>
    </w:p>
    <w:p w:rsidR="004A6CBA" w:rsidRPr="002D6C54" w:rsidRDefault="004A6CBA" w:rsidP="009B1FCB">
      <w:pPr>
        <w:pStyle w:val="a7"/>
        <w:spacing w:before="0" w:after="0"/>
        <w:ind w:right="-143"/>
        <w:jc w:val="both"/>
        <w:rPr>
          <w:rFonts w:ascii="Times New Roman" w:hAnsi="Times New Roman" w:cs="Times New Roman"/>
          <w:sz w:val="28"/>
          <w:szCs w:val="28"/>
        </w:rPr>
      </w:pPr>
      <w:r w:rsidRPr="002D6C54">
        <w:rPr>
          <w:rFonts w:ascii="Times New Roman" w:hAnsi="Times New Roman" w:cs="Times New Roman"/>
          <w:sz w:val="28"/>
          <w:szCs w:val="28"/>
        </w:rPr>
        <w:t xml:space="preserve">       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w:t>
      </w:r>
      <w:r w:rsidRPr="002D6C54">
        <w:rPr>
          <w:rFonts w:ascii="Times New Roman" w:hAnsi="Times New Roman" w:cs="Times New Roman"/>
          <w:sz w:val="28"/>
          <w:szCs w:val="28"/>
        </w:rPr>
        <w:lastRenderedPageBreak/>
        <w:t>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Свыше 10 лет - 15 баллов;</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От 5 до 10 лет -10  баллов; </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От 3 до 5 лет -  6   баллов;</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От 1 до 3 лет-   3 балла;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Менее 1 года-   0 баллов.</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3.1 соответствие транспортного средства требованиям по перевозке инвалидов, маломобильных групп населения-  3 балла;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3.2.</w:t>
      </w:r>
      <w:r w:rsidR="007A38CB">
        <w:rPr>
          <w:rFonts w:ascii="Times New Roman" w:hAnsi="Times New Roman" w:cs="Times New Roman"/>
          <w:sz w:val="28"/>
          <w:szCs w:val="28"/>
        </w:rPr>
        <w:t xml:space="preserve"> </w:t>
      </w:r>
      <w:r w:rsidRPr="002D6C54">
        <w:rPr>
          <w:rFonts w:ascii="Times New Roman" w:hAnsi="Times New Roman" w:cs="Times New Roman"/>
          <w:sz w:val="28"/>
          <w:szCs w:val="28"/>
        </w:rPr>
        <w:t>наличие голосового или текстового автоинформатора для информирования пассажиров, находящихся в салоне транспортного средства, об осуществлении остановок по маршруту- 1 балл;</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3.3. наличие оборудования для эксплуатации транспортного средства на компримированном природном газе- 3 балла;</w:t>
      </w:r>
    </w:p>
    <w:p w:rsidR="004A6CBA" w:rsidRPr="002D6C54" w:rsidRDefault="004A6CBA" w:rsidP="009B1FCB">
      <w:pPr>
        <w:pStyle w:val="a7"/>
        <w:spacing w:before="0" w:after="0"/>
        <w:ind w:right="-143"/>
        <w:jc w:val="both"/>
        <w:rPr>
          <w:rFonts w:ascii="Times New Roman" w:hAnsi="Times New Roman" w:cs="Times New Roman"/>
          <w:sz w:val="28"/>
          <w:szCs w:val="28"/>
        </w:rPr>
      </w:pPr>
      <w:r w:rsidRPr="002D6C54">
        <w:rPr>
          <w:rFonts w:ascii="Times New Roman" w:hAnsi="Times New Roman" w:cs="Times New Roman"/>
          <w:sz w:val="28"/>
          <w:szCs w:val="28"/>
        </w:rPr>
        <w:t xml:space="preserve">         3.4.Экологический класс транспортных средств:</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евро 5 и выше – 4 балла;</w:t>
      </w:r>
    </w:p>
    <w:p w:rsidR="004A6CBA" w:rsidRPr="002D6C54" w:rsidRDefault="004A6CBA" w:rsidP="009B1FCB">
      <w:pPr>
        <w:pStyle w:val="a7"/>
        <w:spacing w:before="0" w:after="0"/>
        <w:ind w:right="-143"/>
        <w:jc w:val="both"/>
        <w:rPr>
          <w:rFonts w:ascii="Times New Roman" w:hAnsi="Times New Roman" w:cs="Times New Roman"/>
          <w:sz w:val="28"/>
          <w:szCs w:val="28"/>
        </w:rPr>
      </w:pPr>
      <w:r w:rsidRPr="002D6C54">
        <w:rPr>
          <w:rFonts w:ascii="Times New Roman" w:hAnsi="Times New Roman" w:cs="Times New Roman"/>
          <w:sz w:val="28"/>
          <w:szCs w:val="28"/>
        </w:rPr>
        <w:t xml:space="preserve">         евро 4 – 3 балла;</w:t>
      </w:r>
    </w:p>
    <w:p w:rsidR="004A6CBA" w:rsidRPr="002D6C54" w:rsidRDefault="004A6CBA" w:rsidP="009B1FCB">
      <w:pPr>
        <w:pStyle w:val="a7"/>
        <w:spacing w:before="0" w:after="0"/>
        <w:ind w:left="708" w:right="-143"/>
        <w:jc w:val="both"/>
        <w:rPr>
          <w:rFonts w:ascii="Times New Roman" w:hAnsi="Times New Roman" w:cs="Times New Roman"/>
          <w:sz w:val="28"/>
          <w:szCs w:val="28"/>
        </w:rPr>
      </w:pPr>
      <w:r w:rsidRPr="002D6C54">
        <w:rPr>
          <w:rFonts w:ascii="Times New Roman" w:hAnsi="Times New Roman" w:cs="Times New Roman"/>
          <w:sz w:val="28"/>
          <w:szCs w:val="28"/>
        </w:rPr>
        <w:t>евро3- 2балла;</w:t>
      </w:r>
      <w:r w:rsidRPr="002D6C54">
        <w:rPr>
          <w:rFonts w:ascii="Times New Roman" w:hAnsi="Times New Roman" w:cs="Times New Roman"/>
          <w:sz w:val="28"/>
          <w:szCs w:val="28"/>
        </w:rPr>
        <w:br/>
        <w:t>евро 2 и ниже  - 0 баллов.</w:t>
      </w:r>
    </w:p>
    <w:p w:rsidR="004A6CBA" w:rsidRPr="002D6C54" w:rsidRDefault="004A6CBA" w:rsidP="009B1FCB">
      <w:pPr>
        <w:ind w:right="-143"/>
        <w:jc w:val="both"/>
        <w:rPr>
          <w:sz w:val="28"/>
          <w:szCs w:val="28"/>
        </w:rPr>
      </w:pPr>
      <w:r w:rsidRPr="002D6C54">
        <w:rPr>
          <w:sz w:val="28"/>
          <w:szCs w:val="28"/>
        </w:rPr>
        <w:t xml:space="preserve">   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4A6CBA" w:rsidRPr="002D6C54" w:rsidRDefault="004A6CBA" w:rsidP="009B1FCB">
      <w:pPr>
        <w:pStyle w:val="a5"/>
        <w:ind w:right="-143"/>
        <w:rPr>
          <w:szCs w:val="28"/>
        </w:rPr>
      </w:pPr>
      <w:r w:rsidRPr="002D6C54">
        <w:rPr>
          <w:szCs w:val="28"/>
        </w:rPr>
        <w:t>МК до 3 лет - 25 баллов;</w:t>
      </w:r>
    </w:p>
    <w:p w:rsidR="004A6CBA" w:rsidRPr="002D6C54" w:rsidRDefault="004A6CBA" w:rsidP="009B1FCB">
      <w:pPr>
        <w:pStyle w:val="a5"/>
        <w:ind w:right="-143"/>
        <w:rPr>
          <w:szCs w:val="28"/>
        </w:rPr>
      </w:pPr>
      <w:r w:rsidRPr="002D6C54">
        <w:rPr>
          <w:szCs w:val="28"/>
        </w:rPr>
        <w:t>МК от 3 до 5 лет- 16 баллов;</w:t>
      </w:r>
    </w:p>
    <w:p w:rsidR="004A6CBA" w:rsidRPr="002D6C54" w:rsidRDefault="004A6CBA" w:rsidP="009B1FCB">
      <w:pPr>
        <w:pStyle w:val="a5"/>
        <w:ind w:right="-143"/>
        <w:rPr>
          <w:szCs w:val="28"/>
        </w:rPr>
      </w:pPr>
      <w:r w:rsidRPr="002D6C54">
        <w:rPr>
          <w:szCs w:val="28"/>
        </w:rPr>
        <w:t>МК от 5  и до 10 лет- 8 баллов;</w:t>
      </w:r>
    </w:p>
    <w:p w:rsidR="004A6CBA" w:rsidRPr="002D6C54" w:rsidRDefault="004A6CBA" w:rsidP="009B1FCB">
      <w:pPr>
        <w:pStyle w:val="a5"/>
        <w:ind w:right="-143"/>
        <w:rPr>
          <w:szCs w:val="28"/>
        </w:rPr>
      </w:pPr>
      <w:r w:rsidRPr="002D6C54">
        <w:rPr>
          <w:szCs w:val="28"/>
        </w:rPr>
        <w:t>МК свыше 10 лет</w:t>
      </w:r>
      <w:r w:rsidR="007A38CB">
        <w:rPr>
          <w:szCs w:val="28"/>
        </w:rPr>
        <w:t xml:space="preserve"> </w:t>
      </w:r>
      <w:r w:rsidRPr="002D6C54">
        <w:rPr>
          <w:szCs w:val="28"/>
        </w:rPr>
        <w:t>-</w:t>
      </w:r>
      <w:r w:rsidR="007A38CB">
        <w:rPr>
          <w:szCs w:val="28"/>
        </w:rPr>
        <w:t xml:space="preserve"> </w:t>
      </w:r>
      <w:r w:rsidRPr="002D6C54">
        <w:rPr>
          <w:szCs w:val="28"/>
        </w:rPr>
        <w:t>0 баллов.</w:t>
      </w:r>
    </w:p>
    <w:p w:rsidR="004A6CBA" w:rsidRPr="002D6C54" w:rsidRDefault="004A6CBA" w:rsidP="009B1FCB">
      <w:pPr>
        <w:pStyle w:val="a7"/>
        <w:spacing w:before="0" w:after="0"/>
        <w:ind w:right="-143"/>
        <w:jc w:val="both"/>
        <w:rPr>
          <w:rFonts w:ascii="Times New Roman" w:hAnsi="Times New Roman" w:cs="Times New Roman"/>
          <w:sz w:val="28"/>
          <w:szCs w:val="28"/>
        </w:rPr>
      </w:pPr>
      <w:r w:rsidRPr="002D6C54">
        <w:rPr>
          <w:rFonts w:ascii="Times New Roman" w:hAnsi="Times New Roman" w:cs="Times New Roman"/>
          <w:sz w:val="28"/>
          <w:szCs w:val="28"/>
        </w:rPr>
        <w:t xml:space="preserve">      6.7. Объект открытого конкурса (лоты).</w:t>
      </w:r>
    </w:p>
    <w:p w:rsidR="004A6CBA" w:rsidRPr="002D6C54" w:rsidRDefault="004A6CBA" w:rsidP="009B1FCB">
      <w:pPr>
        <w:pStyle w:val="a7"/>
        <w:spacing w:before="0" w:after="0"/>
        <w:ind w:right="-143"/>
        <w:jc w:val="both"/>
        <w:rPr>
          <w:rFonts w:ascii="Times New Roman" w:hAnsi="Times New Roman" w:cs="Times New Roman"/>
          <w:sz w:val="28"/>
          <w:szCs w:val="28"/>
        </w:rPr>
      </w:pPr>
      <w:r w:rsidRPr="002D6C54">
        <w:rPr>
          <w:rFonts w:ascii="Times New Roman" w:hAnsi="Times New Roman" w:cs="Times New Roman"/>
          <w:sz w:val="28"/>
          <w:szCs w:val="28"/>
        </w:rPr>
        <w:t xml:space="preserve">      6.8. В конкурсной документации устанавливаются следующие условия:</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минимальная потребность в транспортных средствах, обусловленную спросом на пассажирские перевозки маршрутным автомобильным транспортом с учетом нормирования скоростей и интервалов движения;</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 время начала и окончания движения на маршруте, интервал (расписание) </w:t>
      </w:r>
      <w:r w:rsidRPr="002D6C54">
        <w:rPr>
          <w:rFonts w:ascii="Times New Roman" w:hAnsi="Times New Roman" w:cs="Times New Roman"/>
          <w:sz w:val="28"/>
          <w:szCs w:val="28"/>
        </w:rPr>
        <w:lastRenderedPageBreak/>
        <w:t>движения автобусов;</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требования к техническому состоянию (наличие диагностической карты автомобилей)  и экологическому классу используемых транспортных средств;</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требования к сведениям о Претенденте, представляемым в составе заявки на участие в конкурсе.</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обязательным требованием к участнику конкурса является наличие системы ГЛОНАСС с возможностью вывода информации на контрольное место Отдела.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6.9. Для участия в конкурсе Претендент представляет в установленный в извещении о проведении конкурса срок заявку (одна заявка на один лот) в письменной форме в запечатанном конверте. Заявка и опись представленных документов составляются в 2 экземплярах, один из которых остается у Организатора, второй - у Претендента.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Заявка с прилагаемыми к ней документами регистрируется в журнале приема заявок с присвоением каждой заявке номера и с указанием даты и времени подачи документов.</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6.10. На заявке, поступившей по истечении срока ее приема, делается отметка об отказе в принятии документов с указанием причины отказа, возвращается Претенденту или его уполномоченному представителю под расписку.</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6.11. Претендент имеет право отозвать заявку до окончания срока приема заявок, уведомив об этом (в письменной форме).</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6.12. Претенденты не допускаются к участию в конкурсе по следующим основаниям:</w:t>
      </w:r>
    </w:p>
    <w:p w:rsidR="004A6CBA" w:rsidRPr="007A38CB"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1) </w:t>
      </w:r>
      <w:r w:rsidR="007A38CB">
        <w:rPr>
          <w:rFonts w:ascii="Times New Roman" w:hAnsi="Times New Roman" w:cs="Times New Roman"/>
          <w:sz w:val="28"/>
          <w:szCs w:val="28"/>
        </w:rPr>
        <w:t>представлены</w:t>
      </w:r>
      <w:r w:rsidRPr="002D6C54">
        <w:rPr>
          <w:rFonts w:ascii="Times New Roman" w:hAnsi="Times New Roman" w:cs="Times New Roman"/>
          <w:sz w:val="28"/>
          <w:szCs w:val="28"/>
        </w:rPr>
        <w:t xml:space="preserve"> не все документы в соответствии с перечнем, указанным в извещении о проведении конкурса, конкурсной документации, или оформление указанных документов не соответствует законодательству Российской Федерации, требованиям конкурсной документации</w:t>
      </w:r>
      <w:r w:rsidR="007A38CB">
        <w:rPr>
          <w:rFonts w:ascii="Times New Roman" w:hAnsi="Times New Roman" w:cs="Times New Roman"/>
          <w:sz w:val="28"/>
          <w:szCs w:val="28"/>
        </w:rPr>
        <w:t>;</w:t>
      </w:r>
    </w:p>
    <w:p w:rsidR="004A6CBA" w:rsidRPr="007A38CB"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2) </w:t>
      </w:r>
      <w:r w:rsidR="007A38CB">
        <w:rPr>
          <w:rFonts w:ascii="Times New Roman" w:hAnsi="Times New Roman" w:cs="Times New Roman"/>
          <w:sz w:val="28"/>
          <w:szCs w:val="28"/>
        </w:rPr>
        <w:t>наличие</w:t>
      </w:r>
      <w:r w:rsidRPr="002D6C54">
        <w:rPr>
          <w:rFonts w:ascii="Times New Roman" w:hAnsi="Times New Roman" w:cs="Times New Roman"/>
          <w:sz w:val="28"/>
          <w:szCs w:val="28"/>
        </w:rPr>
        <w:t xml:space="preserve"> в представленных документах недостоверной информации</w:t>
      </w:r>
      <w:r w:rsidR="007A38CB">
        <w:rPr>
          <w:rFonts w:ascii="Times New Roman" w:hAnsi="Times New Roman" w:cs="Times New Roman"/>
          <w:sz w:val="28"/>
          <w:szCs w:val="28"/>
        </w:rPr>
        <w:t>;</w:t>
      </w:r>
    </w:p>
    <w:p w:rsidR="004A6CBA" w:rsidRPr="007A38CB"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3) </w:t>
      </w:r>
      <w:r w:rsidR="007A38CB">
        <w:rPr>
          <w:rFonts w:ascii="Times New Roman" w:hAnsi="Times New Roman" w:cs="Times New Roman"/>
          <w:sz w:val="28"/>
          <w:szCs w:val="28"/>
        </w:rPr>
        <w:t>несоответствие</w:t>
      </w:r>
      <w:r w:rsidRPr="002D6C54">
        <w:rPr>
          <w:rFonts w:ascii="Times New Roman" w:hAnsi="Times New Roman" w:cs="Times New Roman"/>
          <w:sz w:val="28"/>
          <w:szCs w:val="28"/>
        </w:rPr>
        <w:t xml:space="preserve"> Претендента требованиям к Участнику конкурса, установленным в конкурсной документации</w:t>
      </w:r>
      <w:r w:rsidR="007A38CB">
        <w:rPr>
          <w:rFonts w:ascii="Times New Roman" w:hAnsi="Times New Roman" w:cs="Times New Roman"/>
          <w:sz w:val="28"/>
          <w:szCs w:val="28"/>
        </w:rPr>
        <w:t>;</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4) </w:t>
      </w:r>
      <w:r w:rsidR="007A38CB" w:rsidRPr="002D6C54">
        <w:rPr>
          <w:rFonts w:ascii="Times New Roman" w:hAnsi="Times New Roman" w:cs="Times New Roman"/>
          <w:sz w:val="28"/>
          <w:szCs w:val="28"/>
        </w:rPr>
        <w:t>несоответствие</w:t>
      </w:r>
      <w:r w:rsidRPr="002D6C54">
        <w:rPr>
          <w:rFonts w:ascii="Times New Roman" w:hAnsi="Times New Roman" w:cs="Times New Roman"/>
          <w:sz w:val="28"/>
          <w:szCs w:val="28"/>
        </w:rPr>
        <w:t xml:space="preserve"> заявки на участие в конкурсе требованиям конкурсной документации.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6.13. Претенденты, допущенные к участию в конкурсе, и Претенденты, не допущенные к участию, уведомляются о принятом решении не позднее следующего рабочего дня с момента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6.14. В случае отзыва Претендентом заявки, предложение считается не поданным.</w:t>
      </w:r>
    </w:p>
    <w:p w:rsidR="004A6CBA" w:rsidRPr="002D6C54" w:rsidRDefault="004A6CBA" w:rsidP="009B1FCB">
      <w:pPr>
        <w:pStyle w:val="a7"/>
        <w:spacing w:before="0" w:after="0"/>
        <w:ind w:right="-143"/>
        <w:jc w:val="center"/>
        <w:rPr>
          <w:rStyle w:val="a4"/>
          <w:rFonts w:ascii="Times New Roman" w:hAnsi="Times New Roman" w:cs="Times New Roman"/>
          <w:b w:val="0"/>
          <w:sz w:val="28"/>
          <w:szCs w:val="28"/>
        </w:rPr>
      </w:pPr>
      <w:r w:rsidRPr="002D6C54">
        <w:rPr>
          <w:rStyle w:val="a4"/>
          <w:rFonts w:ascii="Times New Roman" w:hAnsi="Times New Roman" w:cs="Times New Roman"/>
          <w:b w:val="0"/>
          <w:sz w:val="28"/>
          <w:szCs w:val="28"/>
        </w:rPr>
        <w:t>7. Порядок проведения конкурса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7.1. Конкурс проводится в указанном в извещении о проведении конкурса месте, в соответствующий день и час.</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7.2. Извещение о проведении конкурса должно быть опубликовано на официальном сайте администрации</w:t>
      </w:r>
      <w:r w:rsidR="007A38CB">
        <w:rPr>
          <w:rFonts w:ascii="Times New Roman" w:eastAsia="Times New Roman" w:hAnsi="Times New Roman" w:cs="Times New Roman"/>
          <w:color w:val="auto"/>
          <w:sz w:val="28"/>
          <w:szCs w:val="28"/>
          <w:lang w:eastAsia="ru-RU" w:bidi="ar-SA"/>
        </w:rPr>
        <w:t xml:space="preserve"> </w:t>
      </w:r>
      <w:r w:rsidR="007A38CB" w:rsidRPr="007A38CB">
        <w:rPr>
          <w:rFonts w:ascii="Times New Roman" w:hAnsi="Times New Roman" w:cs="Times New Roman"/>
          <w:sz w:val="28"/>
          <w:szCs w:val="28"/>
        </w:rPr>
        <w:t>Борисоглебского городского округа</w:t>
      </w:r>
      <w:r w:rsidRPr="002D6C54">
        <w:rPr>
          <w:rFonts w:ascii="Times New Roman" w:hAnsi="Times New Roman" w:cs="Times New Roman"/>
          <w:sz w:val="28"/>
          <w:szCs w:val="28"/>
        </w:rPr>
        <w:t xml:space="preserve"> Воронежской области в сети Интернет, не позднее чем за 30 (тридцать) дней до объявленной в нем даты проведения конкурса: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7.3. Конкурс проводится в следующем порядке:</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1) На открытом заседании Конкурсной комиссии в день, во время и в месте, указанных в извещении о проведении конкурса, производится вскрытие конвертов </w:t>
      </w:r>
      <w:r w:rsidRPr="002D6C54">
        <w:rPr>
          <w:rFonts w:ascii="Times New Roman" w:hAnsi="Times New Roman" w:cs="Times New Roman"/>
          <w:sz w:val="28"/>
          <w:szCs w:val="28"/>
        </w:rPr>
        <w:lastRenderedPageBreak/>
        <w:t>с заявками Претендентов, объявляется и заносится в протокол следующая информация: наименование (для юридического лица), фамилия, имя, отчество (для физического лица) и почтовый адрес, номер лота, указанного в заявке Претендентом. Конкурсная комиссия ведет протокол вскрытия конвертов с заявками на участие в конкурсе, который подписывается всеми присутствующими членами Конкурсной комиссии.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2) Конкурсная комиссия в срок, не превышающий 2 (двух) дней со дня вскрытия конвертов с заявками на участие в конкурсе, рассматривает заявки на участие в конкурсе на соответствие требованиям, установленным конкурсной документацией. На основании результатов рассмотрения заявок на участие в конкурсе Конкурсной комиссией принимается решение о признании Претендентов Участниками конкурса, что оформляется протоколом рассмотрения заявок.</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3)  В срок, не превышающий 20 (двадцати) дней, Конкурсная комиссия проводит оценку и сопоставление заявок Участников, результаты которых фиксируются в протоколе.</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4) Заявки, поступившие после истечения срока приема заявок, указанного в извещении о проведении конкурса, не регистрируются и не рассматриваются. Заявки на участие в конкурсе, направленные по почте и поступившие в день вскрытия конвертов с заявками на участие в конкурсе после начала вскрытия таких конвертов, Конкурсной комиссией не регистрируются и не рассматриваются. Такие заявки возвращаются отправителю по адресу, указанному на конверте, на основании акта, удостоверяющего факт поступления заявки с опозданием.</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5) При вскрытии конвертов с заявками и оглашении предложений могут присутствовать Претенденты  конкурса или их представители, а также с разрешения председателя Конкурсной комиссии представители средств массовой информации.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7.4. Конкурс признается несостоявшимся в следующих случаях:</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1) Представлена только одна заявка на участие в конкурсе;</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2) Если ни один из Участников конкурса по решению Конкурсной комиссии не представил предложение, соответствующее условиям конкурса; </w:t>
      </w:r>
    </w:p>
    <w:p w:rsidR="007A38CB" w:rsidRDefault="007A38CB" w:rsidP="009B1FCB">
      <w:pPr>
        <w:pStyle w:val="a7"/>
        <w:spacing w:before="0" w:after="0"/>
        <w:ind w:right="-143"/>
        <w:jc w:val="center"/>
        <w:rPr>
          <w:rStyle w:val="a4"/>
          <w:rFonts w:ascii="Times New Roman" w:hAnsi="Times New Roman" w:cs="Times New Roman"/>
          <w:b w:val="0"/>
          <w:sz w:val="28"/>
          <w:szCs w:val="28"/>
        </w:rPr>
      </w:pPr>
    </w:p>
    <w:p w:rsidR="004A6CBA" w:rsidRPr="002D6C54" w:rsidRDefault="004A6CBA" w:rsidP="009B1FCB">
      <w:pPr>
        <w:pStyle w:val="a7"/>
        <w:spacing w:before="0" w:after="0"/>
        <w:ind w:right="-143"/>
        <w:jc w:val="center"/>
        <w:rPr>
          <w:rStyle w:val="a4"/>
          <w:rFonts w:ascii="Times New Roman" w:hAnsi="Times New Roman" w:cs="Times New Roman"/>
          <w:b w:val="0"/>
          <w:sz w:val="28"/>
          <w:szCs w:val="28"/>
        </w:rPr>
      </w:pPr>
      <w:r w:rsidRPr="002D6C54">
        <w:rPr>
          <w:rStyle w:val="a4"/>
          <w:rFonts w:ascii="Times New Roman" w:hAnsi="Times New Roman" w:cs="Times New Roman"/>
          <w:b w:val="0"/>
          <w:sz w:val="28"/>
          <w:szCs w:val="28"/>
        </w:rPr>
        <w:t>8. Оформление результатов конкурса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8.1. Результаты конкурса оформляются протоколом оценки и сопоставления заявок, который составляется в двух экземплярах, подписывается всеми присутствующими членами Конкурсной комиссии.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Протокол оценки и сопоставления заявок с момента его подписания является документом, подтверждающим право Победителя на получение свидетельства об осуществлении перевозок по одному или нескольким муниципальным маршрутам регулярных перевозок на территории </w:t>
      </w:r>
      <w:r w:rsidR="007A38CB" w:rsidRPr="007A38CB">
        <w:rPr>
          <w:rFonts w:ascii="Times New Roman" w:hAnsi="Times New Roman" w:cs="Times New Roman"/>
          <w:sz w:val="28"/>
          <w:szCs w:val="28"/>
        </w:rPr>
        <w:t xml:space="preserve">Борисоглебского городского округа </w:t>
      </w:r>
      <w:r w:rsidRPr="002D6C54">
        <w:rPr>
          <w:rFonts w:ascii="Times New Roman" w:hAnsi="Times New Roman" w:cs="Times New Roman"/>
          <w:sz w:val="28"/>
          <w:szCs w:val="28"/>
        </w:rPr>
        <w:t>Воронежской области и карт соответствующего маршрута.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8.2. В протоколе оценки и сопоставления заявок указываются:</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1) Регистрационный номер заявки Победителя.</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2) Имя (наименование) Победителя (реквизиты юридического лица или паспортные данные гражданина).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3) Предложения Участников конкурса.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4) Лот - наименование маршрута (маршрутов), на который выдается свидетельство об осуществлении перевозок по муниципальным маршрутам регулярных перевозок на территории</w:t>
      </w:r>
      <w:r w:rsidR="007A38CB">
        <w:rPr>
          <w:rFonts w:ascii="Times New Roman" w:eastAsia="Times New Roman" w:hAnsi="Times New Roman" w:cs="Times New Roman"/>
          <w:color w:val="auto"/>
          <w:sz w:val="28"/>
          <w:szCs w:val="28"/>
          <w:lang w:eastAsia="ru-RU" w:bidi="ar-SA"/>
        </w:rPr>
        <w:t xml:space="preserve"> </w:t>
      </w:r>
      <w:r w:rsidR="007A38CB" w:rsidRPr="007A38CB">
        <w:rPr>
          <w:rFonts w:ascii="Times New Roman" w:hAnsi="Times New Roman" w:cs="Times New Roman"/>
          <w:sz w:val="28"/>
          <w:szCs w:val="28"/>
        </w:rPr>
        <w:t>Борисоглебского городского округа</w:t>
      </w:r>
      <w:r w:rsidRPr="002D6C54">
        <w:rPr>
          <w:rFonts w:ascii="Times New Roman" w:hAnsi="Times New Roman" w:cs="Times New Roman"/>
          <w:sz w:val="28"/>
          <w:szCs w:val="28"/>
        </w:rPr>
        <w:t xml:space="preserve"> </w:t>
      </w:r>
      <w:r w:rsidRPr="002D6C54">
        <w:rPr>
          <w:rFonts w:ascii="Times New Roman" w:hAnsi="Times New Roman" w:cs="Times New Roman"/>
          <w:sz w:val="28"/>
          <w:szCs w:val="28"/>
        </w:rPr>
        <w:lastRenderedPageBreak/>
        <w:t>Воронежской области и карты соответствующего маршрута.</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5)  Информация о количестве баллов, набранном каждым Участником.</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8.3. По результатам открытого конкурса на право осуществления перевозок по маршруту регулярных перевозок выдается свидетельство об осуществлении перевозок по муниципальному маршруту регулярных перевозок и карты соответствующего маршрута. </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 xml:space="preserve">8.4. Последствия уклонения Победителя конкурса от получения свидетельства об осуществлении перевозок по одному или нескольким муниципальным маршрутам регулярных перевозок на территории </w:t>
      </w:r>
      <w:r w:rsidR="007A38CB" w:rsidRPr="007A38CB">
        <w:rPr>
          <w:rFonts w:ascii="Times New Roman" w:hAnsi="Times New Roman" w:cs="Times New Roman"/>
          <w:sz w:val="28"/>
          <w:szCs w:val="28"/>
        </w:rPr>
        <w:t xml:space="preserve">Борисоглебского городского округа </w:t>
      </w:r>
      <w:r w:rsidRPr="002D6C54">
        <w:rPr>
          <w:rFonts w:ascii="Times New Roman" w:hAnsi="Times New Roman" w:cs="Times New Roman"/>
          <w:sz w:val="28"/>
          <w:szCs w:val="28"/>
        </w:rPr>
        <w:t>Воронежской области определяются в соответствии с гражданским законодательством Российской Федерации.</w:t>
      </w:r>
    </w:p>
    <w:p w:rsidR="004A6CBA" w:rsidRPr="002D6C54" w:rsidRDefault="004A6CBA" w:rsidP="009B1FCB">
      <w:pPr>
        <w:pStyle w:val="a7"/>
        <w:spacing w:before="0" w:after="0"/>
        <w:ind w:right="-143" w:firstLine="708"/>
        <w:jc w:val="both"/>
        <w:rPr>
          <w:rFonts w:ascii="Times New Roman" w:hAnsi="Times New Roman" w:cs="Times New Roman"/>
          <w:sz w:val="28"/>
          <w:szCs w:val="28"/>
        </w:rPr>
      </w:pPr>
      <w:r w:rsidRPr="002D6C54">
        <w:rPr>
          <w:rFonts w:ascii="Times New Roman" w:hAnsi="Times New Roman" w:cs="Times New Roman"/>
          <w:sz w:val="28"/>
          <w:szCs w:val="28"/>
        </w:rPr>
        <w:t>8.5. Действия (бездействие) и решения Организатора конкурса в связи с проведением конкурса могут быть обжалованы в судебном порядке в соответствии с действующим законодательством Российской Федерации.</w:t>
      </w:r>
    </w:p>
    <w:p w:rsidR="00CA7F31" w:rsidRPr="002D6C54" w:rsidRDefault="00CA7F31" w:rsidP="009B1FCB">
      <w:pPr>
        <w:ind w:right="-143"/>
        <w:rPr>
          <w:sz w:val="28"/>
          <w:szCs w:val="28"/>
        </w:rPr>
      </w:pPr>
    </w:p>
    <w:sectPr w:rsidR="00CA7F31" w:rsidRPr="002D6C54" w:rsidSect="00F326F5">
      <w:pgSz w:w="11906" w:h="16838"/>
      <w:pgMar w:top="567" w:right="566"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71BF3"/>
    <w:multiLevelType w:val="hybridMultilevel"/>
    <w:tmpl w:val="907A0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22B22"/>
    <w:rsid w:val="00097966"/>
    <w:rsid w:val="001B3714"/>
    <w:rsid w:val="001C23AE"/>
    <w:rsid w:val="001F1C44"/>
    <w:rsid w:val="00217848"/>
    <w:rsid w:val="002D6C54"/>
    <w:rsid w:val="003831A6"/>
    <w:rsid w:val="003C5484"/>
    <w:rsid w:val="00434BFF"/>
    <w:rsid w:val="004A6CBA"/>
    <w:rsid w:val="007A38CB"/>
    <w:rsid w:val="007B1886"/>
    <w:rsid w:val="007B4B26"/>
    <w:rsid w:val="00857D7B"/>
    <w:rsid w:val="0087377C"/>
    <w:rsid w:val="009B1FCB"/>
    <w:rsid w:val="00A65A81"/>
    <w:rsid w:val="00AC1B2E"/>
    <w:rsid w:val="00C22B22"/>
    <w:rsid w:val="00C6553A"/>
    <w:rsid w:val="00CA7F31"/>
    <w:rsid w:val="00D04532"/>
    <w:rsid w:val="00D968A9"/>
    <w:rsid w:val="00E4748F"/>
    <w:rsid w:val="00F326F5"/>
    <w:rsid w:val="00F43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5C0F91"/>
  <w15:docId w15:val="{9E8AF4B6-29CD-4C9E-AB59-EE8D5342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7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A6CBA"/>
    <w:rPr>
      <w:color w:val="0000FF"/>
      <w:u w:val="single"/>
    </w:rPr>
  </w:style>
  <w:style w:type="paragraph" w:customStyle="1" w:styleId="ConsPlusNormal">
    <w:name w:val="ConsPlusNormal"/>
    <w:link w:val="ConsPlusNormal0"/>
    <w:rsid w:val="004A6CB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styleId="a4">
    <w:name w:val="Strong"/>
    <w:qFormat/>
    <w:rsid w:val="004A6CBA"/>
    <w:rPr>
      <w:b/>
      <w:bCs/>
    </w:rPr>
  </w:style>
  <w:style w:type="paragraph" w:customStyle="1" w:styleId="ConsPlusTitle">
    <w:name w:val="ConsPlusTitle"/>
    <w:rsid w:val="004A6CBA"/>
    <w:pPr>
      <w:widowControl w:val="0"/>
      <w:suppressAutoHyphens/>
      <w:autoSpaceDE w:val="0"/>
      <w:spacing w:after="0" w:line="240" w:lineRule="auto"/>
    </w:pPr>
    <w:rPr>
      <w:rFonts w:ascii="Arial" w:eastAsia="Arial" w:hAnsi="Arial" w:cs="Arial"/>
      <w:b/>
      <w:bCs/>
      <w:sz w:val="20"/>
      <w:szCs w:val="20"/>
      <w:lang w:eastAsia="ar-SA"/>
    </w:rPr>
  </w:style>
  <w:style w:type="paragraph" w:styleId="a5">
    <w:name w:val="No Spacing"/>
    <w:link w:val="a6"/>
    <w:uiPriority w:val="99"/>
    <w:qFormat/>
    <w:rsid w:val="004A6CBA"/>
    <w:pPr>
      <w:spacing w:after="0" w:line="240" w:lineRule="auto"/>
    </w:pPr>
    <w:rPr>
      <w:rFonts w:ascii="Times New Roman" w:eastAsia="Times New Roman" w:hAnsi="Times New Roman" w:cs="Times New Roman"/>
      <w:sz w:val="28"/>
      <w:szCs w:val="20"/>
      <w:lang w:eastAsia="ru-RU"/>
    </w:rPr>
  </w:style>
  <w:style w:type="character" w:customStyle="1" w:styleId="a6">
    <w:name w:val="Без интервала Знак"/>
    <w:link w:val="a5"/>
    <w:uiPriority w:val="99"/>
    <w:locked/>
    <w:rsid w:val="004A6CBA"/>
    <w:rPr>
      <w:rFonts w:ascii="Times New Roman" w:eastAsia="Times New Roman" w:hAnsi="Times New Roman" w:cs="Times New Roman"/>
      <w:sz w:val="28"/>
      <w:szCs w:val="20"/>
      <w:lang w:eastAsia="ru-RU"/>
    </w:rPr>
  </w:style>
  <w:style w:type="paragraph" w:customStyle="1" w:styleId="a7">
    <w:basedOn w:val="a"/>
    <w:next w:val="a8"/>
    <w:link w:val="a9"/>
    <w:rsid w:val="004A6CBA"/>
    <w:pPr>
      <w:widowControl w:val="0"/>
      <w:suppressAutoHyphens/>
      <w:spacing w:before="280" w:after="280"/>
    </w:pPr>
    <w:rPr>
      <w:rFonts w:ascii="Verdana" w:eastAsia="Arial Unicode MS" w:hAnsi="Verdana" w:cs="Arial Unicode MS"/>
      <w:color w:val="000000"/>
      <w:sz w:val="17"/>
      <w:szCs w:val="17"/>
      <w:lang w:eastAsia="en-US" w:bidi="en-US"/>
    </w:rPr>
  </w:style>
  <w:style w:type="character" w:customStyle="1" w:styleId="aa">
    <w:name w:val="Гипертекстовая ссылка"/>
    <w:uiPriority w:val="99"/>
    <w:rsid w:val="004A6CBA"/>
    <w:rPr>
      <w:rFonts w:cs="Times New Roman"/>
      <w:b/>
      <w:bCs w:val="0"/>
      <w:color w:val="106BBE"/>
      <w:sz w:val="26"/>
    </w:rPr>
  </w:style>
  <w:style w:type="character" w:customStyle="1" w:styleId="ConsPlusNormal0">
    <w:name w:val="ConsPlusNormal Знак"/>
    <w:link w:val="ConsPlusNormal"/>
    <w:locked/>
    <w:rsid w:val="004A6CBA"/>
    <w:rPr>
      <w:rFonts w:ascii="Arial" w:eastAsia="Arial" w:hAnsi="Arial" w:cs="Times New Roman"/>
      <w:kern w:val="1"/>
      <w:sz w:val="20"/>
      <w:szCs w:val="20"/>
      <w:lang w:eastAsia="ar-SA"/>
    </w:rPr>
  </w:style>
  <w:style w:type="character" w:customStyle="1" w:styleId="a9">
    <w:name w:val="Обычный (веб) Знак"/>
    <w:link w:val="a7"/>
    <w:rsid w:val="004A6CBA"/>
    <w:rPr>
      <w:rFonts w:ascii="Verdana" w:eastAsia="Arial Unicode MS" w:hAnsi="Verdana" w:cs="Arial Unicode MS"/>
      <w:color w:val="000000"/>
      <w:sz w:val="17"/>
      <w:szCs w:val="17"/>
      <w:lang w:eastAsia="en-US" w:bidi="en-US"/>
    </w:rPr>
  </w:style>
  <w:style w:type="paragraph" w:styleId="a8">
    <w:name w:val="Normal (Web)"/>
    <w:basedOn w:val="a"/>
    <w:unhideWhenUsed/>
    <w:rsid w:val="004A6CBA"/>
  </w:style>
  <w:style w:type="paragraph" w:customStyle="1" w:styleId="1130373e324b39">
    <w:name w:val="Б11а30з37о3eв32ы4bй39"/>
    <w:rsid w:val="001B3714"/>
    <w:pPr>
      <w:suppressAutoHyphens/>
      <w:autoSpaceDE w:val="0"/>
      <w:spacing w:after="0" w:line="240" w:lineRule="auto"/>
      <w:jc w:val="both"/>
    </w:pPr>
    <w:rPr>
      <w:rFonts w:ascii="Times New Roman" w:eastAsia="Times New Roman" w:hAnsi="Times New Roman" w:cs="Times New Roman"/>
      <w:kern w:val="2"/>
      <w:sz w:val="28"/>
      <w:szCs w:val="28"/>
      <w:lang w:eastAsia="zh-CN" w:bidi="hi-IN"/>
    </w:rPr>
  </w:style>
  <w:style w:type="paragraph" w:styleId="2">
    <w:name w:val="Body Text 2"/>
    <w:basedOn w:val="a"/>
    <w:link w:val="21"/>
    <w:uiPriority w:val="99"/>
    <w:unhideWhenUsed/>
    <w:rsid w:val="001B3714"/>
    <w:pPr>
      <w:suppressAutoHyphens/>
      <w:spacing w:after="120" w:line="480" w:lineRule="auto"/>
    </w:pPr>
    <w:rPr>
      <w:sz w:val="20"/>
      <w:szCs w:val="20"/>
      <w:lang w:eastAsia="zh-CN"/>
    </w:rPr>
  </w:style>
  <w:style w:type="character" w:customStyle="1" w:styleId="20">
    <w:name w:val="Основной текст 2 Знак"/>
    <w:basedOn w:val="a0"/>
    <w:uiPriority w:val="99"/>
    <w:semiHidden/>
    <w:rsid w:val="001B3714"/>
    <w:rPr>
      <w:rFonts w:ascii="Times New Roman" w:eastAsia="Times New Roman" w:hAnsi="Times New Roman" w:cs="Times New Roman"/>
      <w:sz w:val="24"/>
      <w:szCs w:val="24"/>
      <w:lang w:eastAsia="ru-RU"/>
    </w:rPr>
  </w:style>
  <w:style w:type="character" w:customStyle="1" w:styleId="21">
    <w:name w:val="Основной текст 2 Знак1"/>
    <w:basedOn w:val="a0"/>
    <w:link w:val="2"/>
    <w:uiPriority w:val="99"/>
    <w:rsid w:val="001B3714"/>
    <w:rPr>
      <w:rFonts w:ascii="Times New Roman" w:eastAsia="Times New Roman" w:hAnsi="Times New Roman" w:cs="Times New Roman"/>
      <w:sz w:val="20"/>
      <w:szCs w:val="20"/>
      <w:lang w:eastAsia="zh-CN"/>
    </w:rPr>
  </w:style>
  <w:style w:type="paragraph" w:styleId="ab">
    <w:name w:val="Balloon Text"/>
    <w:basedOn w:val="a"/>
    <w:link w:val="ac"/>
    <w:uiPriority w:val="99"/>
    <w:semiHidden/>
    <w:unhideWhenUsed/>
    <w:rsid w:val="00F326F5"/>
    <w:rPr>
      <w:rFonts w:ascii="Tahoma" w:hAnsi="Tahoma" w:cs="Tahoma"/>
      <w:sz w:val="16"/>
      <w:szCs w:val="16"/>
    </w:rPr>
  </w:style>
  <w:style w:type="character" w:customStyle="1" w:styleId="ac">
    <w:name w:val="Текст выноски Знак"/>
    <w:basedOn w:val="a0"/>
    <w:link w:val="ab"/>
    <w:uiPriority w:val="99"/>
    <w:semiHidden/>
    <w:rsid w:val="00F326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287113/a96a61cfb8fcce876a23830cb3f7784431f55f1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document/redirect/12185475/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5216</Words>
  <Characters>29735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Егор Дубровский</cp:lastModifiedBy>
  <cp:revision>4</cp:revision>
  <cp:lastPrinted>2023-12-15T10:17:00Z</cp:lastPrinted>
  <dcterms:created xsi:type="dcterms:W3CDTF">2023-12-25T10:19:00Z</dcterms:created>
  <dcterms:modified xsi:type="dcterms:W3CDTF">2023-12-31T10:36:00Z</dcterms:modified>
</cp:coreProperties>
</file>